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F7F3" w14:textId="77777777" w:rsidR="001D401F" w:rsidRPr="00FF14E6" w:rsidRDefault="001D401F" w:rsidP="00BE5528">
      <w:pPr>
        <w:spacing w:line="240" w:lineRule="auto"/>
        <w:jc w:val="both"/>
        <w:rPr>
          <w:b/>
          <w:sz w:val="24"/>
          <w:szCs w:val="24"/>
          <w:shd w:val="clear" w:color="auto" w:fill="C4D13B"/>
          <w:lang w:val="es-CO"/>
        </w:rPr>
      </w:pPr>
    </w:p>
    <w:p w14:paraId="2DCB13CC" w14:textId="79F52AA4" w:rsidR="001D401F" w:rsidRPr="00FF14E6" w:rsidRDefault="00927E3E" w:rsidP="00BE5528">
      <w:pPr>
        <w:spacing w:after="200" w:line="240" w:lineRule="auto"/>
        <w:jc w:val="both"/>
        <w:rPr>
          <w:b/>
          <w:sz w:val="24"/>
          <w:szCs w:val="24"/>
          <w:shd w:val="clear" w:color="auto" w:fill="C4D13B"/>
          <w:lang w:val="es-CO"/>
        </w:rPr>
      </w:pPr>
      <w:r w:rsidRPr="00FF14E6">
        <w:rPr>
          <w:b/>
          <w:sz w:val="24"/>
          <w:szCs w:val="24"/>
          <w:shd w:val="clear" w:color="auto" w:fill="C4D13B"/>
          <w:lang w:val="es-CO"/>
        </w:rPr>
        <w:t>Resumen</w:t>
      </w:r>
    </w:p>
    <w:p w14:paraId="62C34FE0" w14:textId="2548939B" w:rsidR="001D401F" w:rsidRPr="00FF14E6" w:rsidRDefault="00A73743" w:rsidP="00BE5528">
      <w:pPr>
        <w:spacing w:line="240" w:lineRule="auto"/>
        <w:jc w:val="both"/>
        <w:rPr>
          <w:lang w:val="es-CO"/>
        </w:rPr>
      </w:pPr>
      <w:hyperlink r:id="rId7">
        <w:r w:rsidR="00927E3E" w:rsidRPr="00FF14E6">
          <w:rPr>
            <w:color w:val="269FD6"/>
            <w:u w:val="single"/>
            <w:lang w:val="es-CO"/>
          </w:rPr>
          <w:t>El Foro Juvenil de Acción para el Empoderamiento Climático (ACE) 2021</w:t>
        </w:r>
      </w:hyperlink>
      <w:r w:rsidR="003165CB" w:rsidRPr="00FF14E6">
        <w:rPr>
          <w:color w:val="4A86E8"/>
          <w:lang w:val="es-CO"/>
        </w:rPr>
        <w:t xml:space="preserve"> </w:t>
      </w:r>
      <w:r w:rsidR="003165CB" w:rsidRPr="00FF14E6">
        <w:rPr>
          <w:lang w:val="es-CO"/>
        </w:rPr>
        <w:t xml:space="preserve">(AYF) </w:t>
      </w:r>
      <w:r w:rsidR="00927E3E" w:rsidRPr="00FF14E6">
        <w:rPr>
          <w:lang w:val="es-CO"/>
        </w:rPr>
        <w:t>fue una conferencia virtual organizada por el Grupo de Trabajo ACE de YOUNGO en</w:t>
      </w:r>
      <w:r w:rsidR="00FF14E6" w:rsidRPr="00FF14E6">
        <w:rPr>
          <w:lang w:val="es-CO"/>
        </w:rPr>
        <w:t>tre julio 10 y 18 del 2021.</w:t>
      </w:r>
    </w:p>
    <w:p w14:paraId="79DC2B40" w14:textId="77777777" w:rsidR="001D401F" w:rsidRPr="00FF14E6" w:rsidRDefault="001D401F" w:rsidP="00BE5528">
      <w:pPr>
        <w:spacing w:line="240" w:lineRule="auto"/>
        <w:jc w:val="both"/>
        <w:rPr>
          <w:lang w:val="es-CO"/>
        </w:rPr>
      </w:pPr>
    </w:p>
    <w:p w14:paraId="00300392" w14:textId="132C12BB" w:rsidR="00FF14E6" w:rsidRPr="00FF14E6" w:rsidRDefault="00FF14E6" w:rsidP="00BE5528">
      <w:pPr>
        <w:spacing w:line="240" w:lineRule="auto"/>
        <w:jc w:val="both"/>
        <w:rPr>
          <w:lang w:val="es-CO"/>
        </w:rPr>
      </w:pPr>
      <w:r w:rsidRPr="00FF14E6">
        <w:rPr>
          <w:lang w:val="es-CO"/>
        </w:rPr>
        <w:t xml:space="preserve">Construyendo sobre la base establecida en el primer Foro Juvenil ACE celebrado en 2018, el Foro Juvenil ACE 2021 buscó elevar las </w:t>
      </w:r>
      <w:r w:rsidRPr="00FF14E6">
        <w:rPr>
          <w:b/>
          <w:bCs/>
          <w:lang w:val="es-CO"/>
        </w:rPr>
        <w:t xml:space="preserve">voces de las juventudes </w:t>
      </w:r>
      <w:r w:rsidRPr="00FF14E6">
        <w:rPr>
          <w:lang w:val="es-CO"/>
        </w:rPr>
        <w:t xml:space="preserve">durante un año crítico para el progreso del trabajo en ACE. Específicamente, sirvió como plataforma para el intercambio significativo en pro de </w:t>
      </w:r>
      <w:r w:rsidRPr="00FF14E6">
        <w:rPr>
          <w:b/>
          <w:bCs/>
          <w:lang w:val="es-CO"/>
        </w:rPr>
        <w:t xml:space="preserve">fortalecer la implementación juvenil de ACE </w:t>
      </w:r>
      <w:r w:rsidRPr="00FF14E6">
        <w:rPr>
          <w:lang w:val="es-CO"/>
        </w:rPr>
        <w:t xml:space="preserve">y para desarrollar </w:t>
      </w:r>
      <w:r>
        <w:rPr>
          <w:lang w:val="es-CO"/>
        </w:rPr>
        <w:t xml:space="preserve">un conjunto de </w:t>
      </w:r>
      <w:r>
        <w:rPr>
          <w:b/>
          <w:bCs/>
          <w:lang w:val="es-CO"/>
        </w:rPr>
        <w:t>recomendaciones</w:t>
      </w:r>
      <w:r w:rsidR="00D12A74">
        <w:rPr>
          <w:b/>
          <w:bCs/>
          <w:lang w:val="es-CO"/>
        </w:rPr>
        <w:t xml:space="preserve"> y</w:t>
      </w:r>
      <w:r>
        <w:rPr>
          <w:b/>
          <w:bCs/>
          <w:lang w:val="es-CO"/>
        </w:rPr>
        <w:t xml:space="preserve"> políticas juveniles </w:t>
      </w:r>
      <w:r>
        <w:rPr>
          <w:lang w:val="es-CO"/>
        </w:rPr>
        <w:t xml:space="preserve">para las próximas decisiones gubernamentales ACE que las </w:t>
      </w:r>
      <w:r w:rsidR="00D12A74">
        <w:rPr>
          <w:lang w:val="es-CO"/>
        </w:rPr>
        <w:t>P</w:t>
      </w:r>
      <w:r>
        <w:rPr>
          <w:lang w:val="es-CO"/>
        </w:rPr>
        <w:t>artes deberían adoptar para el COP 26.</w:t>
      </w:r>
    </w:p>
    <w:p w14:paraId="6C1369D3" w14:textId="77777777" w:rsidR="00FF14E6" w:rsidRPr="00FF14E6" w:rsidRDefault="00FF14E6" w:rsidP="00BE5528">
      <w:pPr>
        <w:spacing w:line="240" w:lineRule="auto"/>
        <w:jc w:val="both"/>
        <w:rPr>
          <w:lang w:val="es-CO"/>
        </w:rPr>
      </w:pPr>
    </w:p>
    <w:p w14:paraId="68484DF4" w14:textId="77143EEC" w:rsidR="001D401F" w:rsidRPr="00FF14E6" w:rsidRDefault="00FF14E6" w:rsidP="00BE5528">
      <w:pPr>
        <w:spacing w:line="240" w:lineRule="auto"/>
        <w:jc w:val="both"/>
        <w:rPr>
          <w:lang w:val="es-CO"/>
        </w:rPr>
      </w:pPr>
      <w:r>
        <w:rPr>
          <w:lang w:val="es-CO"/>
        </w:rPr>
        <w:t>Para alcanzar esta meta, el AYF fue organizado en dos ejes temáticos paralelos:</w:t>
      </w:r>
    </w:p>
    <w:p w14:paraId="38E37CCE" w14:textId="77777777" w:rsidR="001D401F" w:rsidRPr="00FF14E6" w:rsidRDefault="001D401F" w:rsidP="00BE5528">
      <w:pPr>
        <w:spacing w:line="240" w:lineRule="auto"/>
        <w:jc w:val="both"/>
        <w:rPr>
          <w:lang w:val="es-CO"/>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401F" w:rsidRPr="00FF14E6" w14:paraId="3579298A" w14:textId="77777777">
        <w:trPr>
          <w:trHeight w:val="960"/>
        </w:trPr>
        <w:tc>
          <w:tcPr>
            <w:tcW w:w="468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0A37CBA6" w14:textId="18334A1C" w:rsidR="001D401F" w:rsidRPr="00FF14E6" w:rsidRDefault="00FF14E6" w:rsidP="00BE5528">
            <w:pPr>
              <w:spacing w:line="240" w:lineRule="auto"/>
              <w:jc w:val="both"/>
              <w:rPr>
                <w:lang w:val="es-CO"/>
              </w:rPr>
            </w:pPr>
            <w:r>
              <w:rPr>
                <w:lang w:val="es-CO"/>
              </w:rPr>
              <w:t>Eje temático</w:t>
            </w:r>
            <w:r w:rsidR="003165CB" w:rsidRPr="00FF14E6">
              <w:rPr>
                <w:lang w:val="es-CO"/>
              </w:rPr>
              <w:t xml:space="preserve"> 1:</w:t>
            </w:r>
            <w:r>
              <w:rPr>
                <w:lang w:val="es-CO"/>
              </w:rPr>
              <w:t xml:space="preserve"> Intercambio de </w:t>
            </w:r>
            <w:r>
              <w:rPr>
                <w:b/>
                <w:bCs/>
                <w:lang w:val="es-CO"/>
              </w:rPr>
              <w:t xml:space="preserve">visiones, experiencias y mejores prácticas </w:t>
            </w:r>
            <w:r>
              <w:rPr>
                <w:lang w:val="es-CO"/>
              </w:rPr>
              <w:t>para la implementación de ACE y problemáticas asociadas al clima</w:t>
            </w:r>
          </w:p>
        </w:tc>
        <w:tc>
          <w:tcPr>
            <w:tcW w:w="468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198C467F" w14:textId="10FBBCCE" w:rsidR="001D401F" w:rsidRPr="00FF14E6" w:rsidRDefault="00FF14E6" w:rsidP="00BE5528">
            <w:pPr>
              <w:spacing w:line="240" w:lineRule="auto"/>
              <w:jc w:val="both"/>
              <w:rPr>
                <w:lang w:val="es-CO"/>
              </w:rPr>
            </w:pPr>
            <w:r>
              <w:rPr>
                <w:lang w:val="es-CO"/>
              </w:rPr>
              <w:t>Eje temático</w:t>
            </w:r>
            <w:r w:rsidR="003165CB" w:rsidRPr="00FF14E6">
              <w:rPr>
                <w:lang w:val="es-CO"/>
              </w:rPr>
              <w:t xml:space="preserve"> 2: </w:t>
            </w:r>
            <w:r w:rsidRPr="00D9219C">
              <w:rPr>
                <w:b/>
                <w:bCs/>
                <w:lang w:val="es-CO"/>
              </w:rPr>
              <w:t>Lluvia de ideas colaborativa y formulación de propuestas</w:t>
            </w:r>
            <w:r>
              <w:rPr>
                <w:lang w:val="es-CO"/>
              </w:rPr>
              <w:t xml:space="preserve"> </w:t>
            </w:r>
            <w:r w:rsidR="00D9219C">
              <w:rPr>
                <w:lang w:val="es-CO"/>
              </w:rPr>
              <w:t>para el nuevo Programa de Trabajo que será negociado durante el COP26</w:t>
            </w:r>
          </w:p>
        </w:tc>
      </w:tr>
    </w:tbl>
    <w:p w14:paraId="043B5DD7" w14:textId="77777777" w:rsidR="001D401F" w:rsidRPr="00FF14E6" w:rsidRDefault="001D401F" w:rsidP="00BE5528">
      <w:pPr>
        <w:spacing w:line="240" w:lineRule="auto"/>
        <w:jc w:val="both"/>
        <w:rPr>
          <w:lang w:val="es-CO"/>
        </w:rPr>
      </w:pPr>
    </w:p>
    <w:p w14:paraId="688C4C62" w14:textId="11A9ED70" w:rsidR="00D9219C" w:rsidRDefault="00D9219C" w:rsidP="00BE5528">
      <w:pPr>
        <w:spacing w:after="200" w:line="240" w:lineRule="auto"/>
        <w:jc w:val="both"/>
        <w:rPr>
          <w:lang w:val="es-CO"/>
        </w:rPr>
      </w:pPr>
      <w:r>
        <w:rPr>
          <w:lang w:val="es-CO"/>
        </w:rPr>
        <w:t>Este resumen se enfoca en las principales políticas resultantes para fortalecer la futura implementación de ACE, especialmente con referencia al próximo Programa de Trabajo esperado en el COP26. Información adicional en la</w:t>
      </w:r>
      <w:r w:rsidR="00D12A74">
        <w:rPr>
          <w:lang w:val="es-CO"/>
        </w:rPr>
        <w:t>s</w:t>
      </w:r>
      <w:r>
        <w:rPr>
          <w:lang w:val="es-CO"/>
        </w:rPr>
        <w:t xml:space="preserve"> experiencia</w:t>
      </w:r>
      <w:r w:rsidR="00D12A74">
        <w:rPr>
          <w:lang w:val="es-CO"/>
        </w:rPr>
        <w:t>s</w:t>
      </w:r>
      <w:r>
        <w:rPr>
          <w:lang w:val="es-CO"/>
        </w:rPr>
        <w:t xml:space="preserve"> compartida</w:t>
      </w:r>
      <w:r w:rsidR="00D12A74">
        <w:rPr>
          <w:lang w:val="es-CO"/>
        </w:rPr>
        <w:t>s</w:t>
      </w:r>
      <w:r>
        <w:rPr>
          <w:lang w:val="es-CO"/>
        </w:rPr>
        <w:t xml:space="preserve"> en el Eje temático 1 se encuentra</w:t>
      </w:r>
      <w:r w:rsidR="00D12A74">
        <w:rPr>
          <w:lang w:val="es-CO"/>
        </w:rPr>
        <w:t>n</w:t>
      </w:r>
      <w:r>
        <w:rPr>
          <w:lang w:val="es-CO"/>
        </w:rPr>
        <w:t xml:space="preserve"> en el Anexo 1.</w:t>
      </w:r>
    </w:p>
    <w:p w14:paraId="45F332B0" w14:textId="7B9F7A7E" w:rsidR="00D9219C" w:rsidRDefault="00D9219C" w:rsidP="00BE5528">
      <w:pPr>
        <w:spacing w:after="200" w:line="240" w:lineRule="auto"/>
        <w:jc w:val="both"/>
        <w:rPr>
          <w:lang w:val="es-CO"/>
        </w:rPr>
      </w:pPr>
      <w:r>
        <w:rPr>
          <w:lang w:val="es-CO"/>
        </w:rPr>
        <w:t xml:space="preserve">El AYF alcanzó una gran cantidad de jóvenes alrededor del mundo, elevando la conciencia </w:t>
      </w:r>
      <w:r w:rsidR="00D12A74">
        <w:rPr>
          <w:lang w:val="es-CO"/>
        </w:rPr>
        <w:t>sobre</w:t>
      </w:r>
      <w:r>
        <w:rPr>
          <w:lang w:val="es-CO"/>
        </w:rPr>
        <w:t xml:space="preserve"> ACE y su capacidad para apoyar su implementación. Detalles de la demografía, agenda y otros aspectos están disponibles en el Reporte de Impacto AYF 2021.</w:t>
      </w:r>
    </w:p>
    <w:p w14:paraId="3B7C9B95" w14:textId="4A33B1E2" w:rsidR="001D401F" w:rsidRPr="00FF14E6" w:rsidRDefault="00D9219C" w:rsidP="00BE5528">
      <w:pPr>
        <w:spacing w:after="200" w:line="240" w:lineRule="auto"/>
        <w:jc w:val="both"/>
        <w:rPr>
          <w:b/>
          <w:sz w:val="24"/>
          <w:szCs w:val="24"/>
          <w:shd w:val="clear" w:color="auto" w:fill="C4D13B"/>
          <w:lang w:val="es-CO"/>
        </w:rPr>
      </w:pPr>
      <w:r>
        <w:rPr>
          <w:b/>
          <w:sz w:val="24"/>
          <w:szCs w:val="24"/>
          <w:shd w:val="clear" w:color="auto" w:fill="C4D13B"/>
          <w:lang w:val="es-CO"/>
        </w:rPr>
        <w:t>Principales Políticas Resultantes para</w:t>
      </w:r>
      <w:r w:rsidR="003165CB" w:rsidRPr="00FF14E6">
        <w:rPr>
          <w:b/>
          <w:sz w:val="24"/>
          <w:szCs w:val="24"/>
          <w:shd w:val="clear" w:color="auto" w:fill="C4D13B"/>
          <w:lang w:val="es-CO"/>
        </w:rPr>
        <w:t xml:space="preserve"> ACE</w:t>
      </w:r>
    </w:p>
    <w:p w14:paraId="66FDB30E" w14:textId="19FFAFFE" w:rsidR="00D9219C" w:rsidRDefault="00D9219C" w:rsidP="00BE5528">
      <w:pPr>
        <w:spacing w:after="200" w:line="240" w:lineRule="auto"/>
        <w:jc w:val="both"/>
        <w:rPr>
          <w:lang w:val="es-CO"/>
        </w:rPr>
      </w:pPr>
      <w:r>
        <w:rPr>
          <w:lang w:val="es-CO"/>
        </w:rPr>
        <w:t>El Eje temático 2 fue dividido en tres áreas temáticas para políticas ACE, que fueron:</w:t>
      </w:r>
    </w:p>
    <w:p w14:paraId="043A5251" w14:textId="403835B7" w:rsidR="001D401F" w:rsidRPr="00FF14E6" w:rsidRDefault="00D9219C" w:rsidP="00BE5528">
      <w:pPr>
        <w:numPr>
          <w:ilvl w:val="0"/>
          <w:numId w:val="1"/>
        </w:numPr>
        <w:spacing w:line="240" w:lineRule="auto"/>
        <w:jc w:val="both"/>
        <w:rPr>
          <w:lang w:val="es-CO"/>
        </w:rPr>
      </w:pPr>
      <w:r>
        <w:rPr>
          <w:lang w:val="es-CO"/>
        </w:rPr>
        <w:t>Grupo</w:t>
      </w:r>
      <w:r w:rsidR="003165CB" w:rsidRPr="00FF14E6">
        <w:rPr>
          <w:lang w:val="es-CO"/>
        </w:rPr>
        <w:t xml:space="preserve"> 1: </w:t>
      </w:r>
      <w:r>
        <w:rPr>
          <w:lang w:val="es-CO"/>
        </w:rPr>
        <w:t>Métricas, Metas y Reportes para la implementación local de ACE</w:t>
      </w:r>
    </w:p>
    <w:p w14:paraId="4C74AD90" w14:textId="00AFAA3B" w:rsidR="001D401F" w:rsidRPr="00FF14E6" w:rsidRDefault="00D9219C" w:rsidP="00BE5528">
      <w:pPr>
        <w:numPr>
          <w:ilvl w:val="0"/>
          <w:numId w:val="1"/>
        </w:numPr>
        <w:spacing w:line="240" w:lineRule="auto"/>
        <w:jc w:val="both"/>
        <w:rPr>
          <w:lang w:val="es-CO"/>
        </w:rPr>
      </w:pPr>
      <w:r>
        <w:rPr>
          <w:lang w:val="es-CO"/>
        </w:rPr>
        <w:t>Grupo</w:t>
      </w:r>
      <w:r w:rsidR="003165CB" w:rsidRPr="00FF14E6">
        <w:rPr>
          <w:lang w:val="es-CO"/>
        </w:rPr>
        <w:t xml:space="preserve"> 2: </w:t>
      </w:r>
      <w:r>
        <w:rPr>
          <w:lang w:val="es-CO"/>
        </w:rPr>
        <w:t xml:space="preserve">Colaboración Internacional en ACE dentro de la CMNUCC </w:t>
      </w:r>
    </w:p>
    <w:p w14:paraId="333359BC" w14:textId="39428A52" w:rsidR="001D401F" w:rsidRPr="00FF14E6" w:rsidRDefault="001E0DD5" w:rsidP="00BE5528">
      <w:pPr>
        <w:numPr>
          <w:ilvl w:val="0"/>
          <w:numId w:val="1"/>
        </w:numPr>
        <w:spacing w:after="200" w:line="240" w:lineRule="auto"/>
        <w:jc w:val="both"/>
        <w:rPr>
          <w:lang w:val="es-CO"/>
        </w:rPr>
      </w:pPr>
      <w:r>
        <w:rPr>
          <w:lang w:val="es-CO"/>
        </w:rPr>
        <w:t>Grupo</w:t>
      </w:r>
      <w:r w:rsidR="003165CB" w:rsidRPr="00FF14E6">
        <w:rPr>
          <w:lang w:val="es-CO"/>
        </w:rPr>
        <w:t xml:space="preserve"> 3: </w:t>
      </w:r>
      <w:r>
        <w:rPr>
          <w:lang w:val="es-CO"/>
        </w:rPr>
        <w:t>Infraestructura de Soporte para la Implementación de ACE</w:t>
      </w:r>
    </w:p>
    <w:p w14:paraId="540654C4" w14:textId="77777777" w:rsidR="001D401F" w:rsidRPr="00FF14E6" w:rsidRDefault="001D401F" w:rsidP="00BE5528">
      <w:pPr>
        <w:spacing w:line="240" w:lineRule="auto"/>
        <w:jc w:val="both"/>
        <w:rPr>
          <w:b/>
          <w:i/>
          <w:color w:val="F1772A"/>
          <w:lang w:val="es-CO"/>
        </w:rPr>
      </w:pPr>
    </w:p>
    <w:p w14:paraId="11EECA62" w14:textId="0AD1C5D7" w:rsidR="001D401F" w:rsidRPr="00FF14E6" w:rsidRDefault="001E0DD5" w:rsidP="00BE5528">
      <w:pPr>
        <w:spacing w:line="240" w:lineRule="auto"/>
        <w:jc w:val="both"/>
        <w:rPr>
          <w:b/>
          <w:i/>
          <w:color w:val="F1772A"/>
          <w:lang w:val="es-CO"/>
        </w:rPr>
      </w:pPr>
      <w:r>
        <w:rPr>
          <w:b/>
          <w:i/>
          <w:color w:val="F1772A"/>
          <w:lang w:val="es-CO"/>
        </w:rPr>
        <w:t>Resumen del Grupo</w:t>
      </w:r>
      <w:r w:rsidR="003165CB" w:rsidRPr="00FF14E6">
        <w:rPr>
          <w:b/>
          <w:i/>
          <w:color w:val="F1772A"/>
          <w:lang w:val="es-CO"/>
        </w:rPr>
        <w:t xml:space="preserve"> 1: </w:t>
      </w:r>
      <w:r>
        <w:rPr>
          <w:b/>
          <w:i/>
          <w:color w:val="F1772A"/>
          <w:lang w:val="es-CO"/>
        </w:rPr>
        <w:t>Métricas, Metas y Reporte de ACE</w:t>
      </w:r>
    </w:p>
    <w:p w14:paraId="10D6C9A7" w14:textId="77777777" w:rsidR="001D401F" w:rsidRPr="00FF14E6" w:rsidRDefault="001D401F" w:rsidP="00BE5528">
      <w:pPr>
        <w:spacing w:line="240" w:lineRule="auto"/>
        <w:jc w:val="both"/>
        <w:rPr>
          <w:b/>
          <w:lang w:val="es-CO"/>
        </w:rPr>
      </w:pPr>
    </w:p>
    <w:p w14:paraId="7EAEC3F6" w14:textId="6011DCB8" w:rsidR="001E0DD5" w:rsidRDefault="001E0DD5" w:rsidP="00BE5528">
      <w:pPr>
        <w:spacing w:line="240" w:lineRule="auto"/>
        <w:jc w:val="both"/>
        <w:rPr>
          <w:lang w:val="es-CO"/>
        </w:rPr>
      </w:pPr>
      <w:r>
        <w:rPr>
          <w:lang w:val="es-CO"/>
        </w:rPr>
        <w:t>El Grupo 1 desarrolló sugerencias y recomendaciones para métricas, metas y reportes para guiar la implementación local de ACE, detalladas completamente en el Anexo 2.</w:t>
      </w:r>
    </w:p>
    <w:p w14:paraId="52A848E8" w14:textId="284D748F" w:rsidR="001D401F" w:rsidRDefault="001D401F" w:rsidP="00BE5528">
      <w:pPr>
        <w:spacing w:line="240" w:lineRule="auto"/>
        <w:jc w:val="both"/>
        <w:rPr>
          <w:lang w:val="es-CO"/>
        </w:rPr>
      </w:pPr>
    </w:p>
    <w:p w14:paraId="3E7D5323" w14:textId="6B31BDBF" w:rsidR="001E0DD5" w:rsidRDefault="001E0DD5" w:rsidP="00BE5528">
      <w:pPr>
        <w:spacing w:line="240" w:lineRule="auto"/>
        <w:jc w:val="both"/>
        <w:rPr>
          <w:lang w:val="es-CO"/>
        </w:rPr>
      </w:pPr>
      <w:r>
        <w:rPr>
          <w:lang w:val="es-CO"/>
        </w:rPr>
        <w:t>Un aspecto resaltado fue la necesidad de reportes anuales en la implementación local de ACE bajo la CMNUCC (adicional a las existentes, como las Comunicaciones Nacionales), enfatizando en la necesidad de creación de capacidades y recursos para apoyar a las Partes que de otra manera no serían capaces de alcanzar estos requisitos bajo sus circunstancias.</w:t>
      </w:r>
    </w:p>
    <w:p w14:paraId="6E49424B" w14:textId="77777777" w:rsidR="007655EF" w:rsidRPr="00FF14E6" w:rsidRDefault="007655EF" w:rsidP="00BE5528">
      <w:pPr>
        <w:spacing w:line="240" w:lineRule="auto"/>
        <w:jc w:val="both"/>
        <w:rPr>
          <w:lang w:val="es-CO"/>
        </w:rPr>
      </w:pPr>
    </w:p>
    <w:p w14:paraId="7C83E66C" w14:textId="77777777" w:rsidR="00091043" w:rsidRDefault="00091043" w:rsidP="00BE5528">
      <w:pPr>
        <w:spacing w:line="240" w:lineRule="auto"/>
        <w:jc w:val="both"/>
        <w:rPr>
          <w:b/>
          <w:i/>
          <w:color w:val="F1772A"/>
          <w:lang w:val="es-CO"/>
        </w:rPr>
      </w:pPr>
    </w:p>
    <w:p w14:paraId="08F2594C" w14:textId="77777777" w:rsidR="00091043" w:rsidRDefault="00091043" w:rsidP="00BE5528">
      <w:pPr>
        <w:spacing w:line="240" w:lineRule="auto"/>
        <w:jc w:val="both"/>
        <w:rPr>
          <w:b/>
          <w:i/>
          <w:color w:val="F1772A"/>
          <w:lang w:val="es-CO"/>
        </w:rPr>
      </w:pPr>
    </w:p>
    <w:p w14:paraId="74E109CF" w14:textId="77777777" w:rsidR="001D401F" w:rsidRPr="00FF14E6" w:rsidRDefault="007655EF" w:rsidP="00BE5528">
      <w:pPr>
        <w:spacing w:line="240" w:lineRule="auto"/>
        <w:jc w:val="both"/>
        <w:rPr>
          <w:b/>
          <w:i/>
          <w:color w:val="F1772A"/>
          <w:lang w:val="es-CO"/>
        </w:rPr>
      </w:pPr>
      <w:r>
        <w:rPr>
          <w:b/>
          <w:i/>
          <w:color w:val="F1772A"/>
          <w:lang w:val="es-CO"/>
        </w:rPr>
        <w:t>Resumen del Grupo</w:t>
      </w:r>
      <w:r w:rsidR="003165CB" w:rsidRPr="00FF14E6">
        <w:rPr>
          <w:b/>
          <w:i/>
          <w:color w:val="F1772A"/>
          <w:lang w:val="es-CO"/>
        </w:rPr>
        <w:t xml:space="preserve"> 2: </w:t>
      </w:r>
      <w:r w:rsidRPr="007655EF">
        <w:rPr>
          <w:b/>
          <w:i/>
          <w:color w:val="F1772A"/>
          <w:lang w:val="es-CO"/>
        </w:rPr>
        <w:t>Colaboración Internacional en ACE dentro de la CMNUCC</w:t>
      </w:r>
    </w:p>
    <w:p w14:paraId="7842509E" w14:textId="77777777" w:rsidR="001D401F" w:rsidRPr="00FF14E6" w:rsidRDefault="001D401F" w:rsidP="00BE5528">
      <w:pPr>
        <w:spacing w:line="240" w:lineRule="auto"/>
        <w:jc w:val="both"/>
        <w:rPr>
          <w:lang w:val="es-CO"/>
        </w:rPr>
      </w:pPr>
    </w:p>
    <w:p w14:paraId="74AE48B7" w14:textId="5AA6F276" w:rsidR="007655EF" w:rsidRDefault="007655EF" w:rsidP="00BE5528">
      <w:pPr>
        <w:spacing w:line="240" w:lineRule="auto"/>
        <w:jc w:val="both"/>
        <w:rPr>
          <w:lang w:val="es-CO"/>
        </w:rPr>
      </w:pPr>
      <w:r>
        <w:rPr>
          <w:lang w:val="es-CO"/>
        </w:rPr>
        <w:t>El Grupo 2 consideró tres ejes transversales para la colaboración internacional en ACE con relevancia específica para el próximo Programa de Trabajo y esfuerzo relacionados bajo el Proceso de la CMNUCC. Estos fueron un Plan de Acción ACE, un Grupo de Trabajo o Grupo de Expertos y una Plataforma de Mercado Virtual para ACE.</w:t>
      </w:r>
    </w:p>
    <w:p w14:paraId="0ECBDC19" w14:textId="77777777" w:rsidR="001D401F" w:rsidRPr="00FF14E6" w:rsidRDefault="001D401F" w:rsidP="00BE5528">
      <w:pPr>
        <w:spacing w:line="240" w:lineRule="auto"/>
        <w:jc w:val="both"/>
        <w:rPr>
          <w:lang w:val="es-CO"/>
        </w:rPr>
      </w:pPr>
    </w:p>
    <w:p w14:paraId="0454A52D" w14:textId="77777777" w:rsidR="007655EF" w:rsidRDefault="007655EF" w:rsidP="00BE5528">
      <w:pPr>
        <w:spacing w:line="240" w:lineRule="auto"/>
        <w:jc w:val="both"/>
        <w:rPr>
          <w:b/>
          <w:color w:val="269FD6"/>
          <w:lang w:val="es-CO"/>
        </w:rPr>
      </w:pPr>
      <w:r>
        <w:rPr>
          <w:b/>
          <w:color w:val="269FD6"/>
          <w:lang w:val="es-CO"/>
        </w:rPr>
        <w:t>Establecer un Plan de Acción para el próximo Programa de Trabajo ACE</w:t>
      </w:r>
    </w:p>
    <w:p w14:paraId="241BEA47" w14:textId="3F9E374B" w:rsidR="001D401F" w:rsidRPr="00FF14E6" w:rsidRDefault="007655EF" w:rsidP="00BE5528">
      <w:pPr>
        <w:numPr>
          <w:ilvl w:val="0"/>
          <w:numId w:val="11"/>
        </w:numPr>
        <w:spacing w:line="240" w:lineRule="auto"/>
        <w:jc w:val="both"/>
        <w:rPr>
          <w:lang w:val="es-CO"/>
        </w:rPr>
      </w:pPr>
      <w:r>
        <w:rPr>
          <w:lang w:val="es-CO"/>
        </w:rPr>
        <w:t>Obtener alcance y estructura de precedentes establecidos por el Plan de Acción de Género</w:t>
      </w:r>
    </w:p>
    <w:p w14:paraId="5DF77A16" w14:textId="39CFEED7" w:rsidR="001D401F" w:rsidRPr="00FF14E6" w:rsidRDefault="007655EF" w:rsidP="00BE5528">
      <w:pPr>
        <w:numPr>
          <w:ilvl w:val="0"/>
          <w:numId w:val="11"/>
        </w:numPr>
        <w:spacing w:line="240" w:lineRule="auto"/>
        <w:jc w:val="both"/>
        <w:rPr>
          <w:lang w:val="es-CO"/>
        </w:rPr>
      </w:pPr>
      <w:r>
        <w:rPr>
          <w:lang w:val="es-CO"/>
        </w:rPr>
        <w:t xml:space="preserve">Identificar temáticas transversales para enfocarse adicionales los 6 elementos de ACE. </w:t>
      </w:r>
    </w:p>
    <w:p w14:paraId="7A138517" w14:textId="69E71FA8" w:rsidR="001D401F" w:rsidRPr="00FF14E6" w:rsidRDefault="007655EF" w:rsidP="00BE5528">
      <w:pPr>
        <w:numPr>
          <w:ilvl w:val="0"/>
          <w:numId w:val="11"/>
        </w:numPr>
        <w:spacing w:line="240" w:lineRule="auto"/>
        <w:jc w:val="both"/>
        <w:rPr>
          <w:lang w:val="es-CO"/>
        </w:rPr>
      </w:pPr>
      <w:r>
        <w:rPr>
          <w:lang w:val="es-CO"/>
        </w:rPr>
        <w:t>Estas temáticas pueden incluir, entre otras:</w:t>
      </w:r>
    </w:p>
    <w:p w14:paraId="59E5C129" w14:textId="46C46B98" w:rsidR="001D401F" w:rsidRPr="00FF14E6" w:rsidRDefault="007655EF" w:rsidP="00BE5528">
      <w:pPr>
        <w:numPr>
          <w:ilvl w:val="1"/>
          <w:numId w:val="11"/>
        </w:numPr>
        <w:spacing w:line="240" w:lineRule="auto"/>
        <w:jc w:val="both"/>
        <w:rPr>
          <w:lang w:val="es-CO"/>
        </w:rPr>
      </w:pPr>
      <w:r>
        <w:rPr>
          <w:lang w:val="es-CO"/>
        </w:rPr>
        <w:t>Finanzas para</w:t>
      </w:r>
      <w:r w:rsidR="003165CB" w:rsidRPr="00FF14E6">
        <w:rPr>
          <w:lang w:val="es-CO"/>
        </w:rPr>
        <w:t xml:space="preserve"> ACE</w:t>
      </w:r>
    </w:p>
    <w:p w14:paraId="5E301AD5" w14:textId="6B5CE072" w:rsidR="001D401F" w:rsidRPr="00FF14E6" w:rsidRDefault="007655EF" w:rsidP="00BE5528">
      <w:pPr>
        <w:numPr>
          <w:ilvl w:val="1"/>
          <w:numId w:val="11"/>
        </w:numPr>
        <w:spacing w:line="240" w:lineRule="auto"/>
        <w:jc w:val="both"/>
        <w:rPr>
          <w:lang w:val="es-CO"/>
        </w:rPr>
      </w:pPr>
      <w:r>
        <w:rPr>
          <w:lang w:val="es-CO"/>
        </w:rPr>
        <w:t xml:space="preserve">Monitoreo, evaluación y reporte </w:t>
      </w:r>
      <w:r w:rsidR="00BE5528">
        <w:rPr>
          <w:lang w:val="es-CO"/>
        </w:rPr>
        <w:t>de actividades ACE</w:t>
      </w:r>
    </w:p>
    <w:p w14:paraId="76824E85" w14:textId="7EAB88B0" w:rsidR="001D401F" w:rsidRPr="00FF14E6" w:rsidRDefault="00BE5528" w:rsidP="00BE5528">
      <w:pPr>
        <w:numPr>
          <w:ilvl w:val="1"/>
          <w:numId w:val="11"/>
        </w:numPr>
        <w:spacing w:line="240" w:lineRule="auto"/>
        <w:jc w:val="both"/>
        <w:rPr>
          <w:lang w:val="es-CO"/>
        </w:rPr>
      </w:pPr>
      <w:r>
        <w:rPr>
          <w:lang w:val="es-CO"/>
        </w:rPr>
        <w:t>Infraestructura de Soporte para la implementación de ACE</w:t>
      </w:r>
    </w:p>
    <w:p w14:paraId="000B28CD" w14:textId="4F9026A6" w:rsidR="001D401F" w:rsidRPr="00FF14E6" w:rsidRDefault="00BE5528" w:rsidP="00BE5528">
      <w:pPr>
        <w:numPr>
          <w:ilvl w:val="1"/>
          <w:numId w:val="11"/>
        </w:numPr>
        <w:spacing w:line="240" w:lineRule="auto"/>
        <w:jc w:val="both"/>
        <w:rPr>
          <w:lang w:val="es-CO"/>
        </w:rPr>
      </w:pPr>
      <w:r>
        <w:rPr>
          <w:lang w:val="es-CO"/>
        </w:rPr>
        <w:t>Fortalecimiento del rol de las juventudes en la implementación de ACE</w:t>
      </w:r>
    </w:p>
    <w:p w14:paraId="4728E3EA" w14:textId="35A2DACE" w:rsidR="001D401F" w:rsidRPr="00FF14E6" w:rsidRDefault="00BE5528" w:rsidP="00BE5528">
      <w:pPr>
        <w:numPr>
          <w:ilvl w:val="0"/>
          <w:numId w:val="11"/>
        </w:numPr>
        <w:spacing w:line="240" w:lineRule="auto"/>
        <w:jc w:val="both"/>
        <w:rPr>
          <w:lang w:val="es-CO"/>
        </w:rPr>
      </w:pPr>
      <w:r>
        <w:rPr>
          <w:lang w:val="es-CO"/>
        </w:rPr>
        <w:t>Determinar acciones específicas para avanzar en cada eje temático y en los 6 elementos ACE</w:t>
      </w:r>
    </w:p>
    <w:p w14:paraId="038706B5" w14:textId="430B07E7" w:rsidR="001D401F" w:rsidRDefault="00BE5528" w:rsidP="00BE5528">
      <w:pPr>
        <w:numPr>
          <w:ilvl w:val="0"/>
          <w:numId w:val="11"/>
        </w:numPr>
        <w:spacing w:line="240" w:lineRule="auto"/>
        <w:jc w:val="both"/>
        <w:rPr>
          <w:lang w:val="es-CO"/>
        </w:rPr>
      </w:pPr>
      <w:r w:rsidRPr="00BE5528">
        <w:rPr>
          <w:lang w:val="es-CO"/>
        </w:rPr>
        <w:t>Evaluar el progreso y actualizar/rotar la atención en cada área/elemento anualmente.</w:t>
      </w:r>
    </w:p>
    <w:p w14:paraId="193B0921" w14:textId="77777777" w:rsidR="00BE5528" w:rsidRPr="00BE5528" w:rsidRDefault="00BE5528" w:rsidP="00BE5528">
      <w:pPr>
        <w:spacing w:line="240" w:lineRule="auto"/>
        <w:ind w:left="720"/>
        <w:jc w:val="both"/>
        <w:rPr>
          <w:lang w:val="es-CO"/>
        </w:rPr>
      </w:pPr>
    </w:p>
    <w:p w14:paraId="6E18F46A" w14:textId="57F97DB4" w:rsidR="001D401F" w:rsidRPr="00FF14E6" w:rsidRDefault="00BE5528" w:rsidP="00BE5528">
      <w:pPr>
        <w:spacing w:line="240" w:lineRule="auto"/>
        <w:jc w:val="both"/>
        <w:rPr>
          <w:b/>
          <w:color w:val="269FD6"/>
          <w:lang w:val="es-CO"/>
        </w:rPr>
      </w:pPr>
      <w:r>
        <w:rPr>
          <w:b/>
          <w:color w:val="269FD6"/>
          <w:lang w:val="es-CO"/>
        </w:rPr>
        <w:t>Implementar un Grupo Experto o Grupo de Trabajo para ACE</w:t>
      </w:r>
    </w:p>
    <w:p w14:paraId="4E657C38" w14:textId="3F48B92B" w:rsidR="001D401F" w:rsidRPr="00FF14E6" w:rsidRDefault="00BE5528" w:rsidP="00BE5528">
      <w:pPr>
        <w:numPr>
          <w:ilvl w:val="0"/>
          <w:numId w:val="4"/>
        </w:numPr>
        <w:spacing w:line="240" w:lineRule="auto"/>
        <w:jc w:val="both"/>
        <w:rPr>
          <w:lang w:val="es-CO"/>
        </w:rPr>
      </w:pPr>
      <w:r>
        <w:rPr>
          <w:lang w:val="es-CO"/>
        </w:rPr>
        <w:t>Seleccionar expertos relevantes de las Partes</w:t>
      </w:r>
      <w:r w:rsidR="007F237E">
        <w:rPr>
          <w:lang w:val="es-CO"/>
        </w:rPr>
        <w:t xml:space="preserve"> y de las partes interesadas no signatarias.</w:t>
      </w:r>
    </w:p>
    <w:p w14:paraId="265B57F9" w14:textId="0B26268D" w:rsidR="001D401F" w:rsidRPr="00FF14E6" w:rsidRDefault="007C5D58" w:rsidP="00BE5528">
      <w:pPr>
        <w:numPr>
          <w:ilvl w:val="0"/>
          <w:numId w:val="4"/>
        </w:numPr>
        <w:spacing w:line="240" w:lineRule="auto"/>
        <w:jc w:val="both"/>
        <w:rPr>
          <w:lang w:val="es-CO"/>
        </w:rPr>
      </w:pPr>
      <w:r>
        <w:rPr>
          <w:lang w:val="es-CO"/>
        </w:rPr>
        <w:t>Asignar tareas/entregas especificas conectadas a las áreas de enfoque identificadas en el Plan de Acción</w:t>
      </w:r>
    </w:p>
    <w:p w14:paraId="194AA6F4" w14:textId="1CB1A7E9" w:rsidR="001D401F" w:rsidRPr="00FF14E6" w:rsidRDefault="007C5D58" w:rsidP="00BE5528">
      <w:pPr>
        <w:numPr>
          <w:ilvl w:val="0"/>
          <w:numId w:val="4"/>
        </w:numPr>
        <w:spacing w:line="240" w:lineRule="auto"/>
        <w:jc w:val="both"/>
        <w:rPr>
          <w:lang w:val="es-CO"/>
        </w:rPr>
      </w:pPr>
      <w:r>
        <w:rPr>
          <w:lang w:val="es-CO"/>
        </w:rPr>
        <w:t>Asegurar que las juventudes sean integradas en el proceso tanto como receptores y como expertos</w:t>
      </w:r>
    </w:p>
    <w:p w14:paraId="5FF39AA8" w14:textId="77777777" w:rsidR="001D401F" w:rsidRPr="00FF14E6" w:rsidRDefault="001D401F" w:rsidP="00BE5528">
      <w:pPr>
        <w:spacing w:line="240" w:lineRule="auto"/>
        <w:jc w:val="both"/>
        <w:rPr>
          <w:lang w:val="es-CO"/>
        </w:rPr>
      </w:pPr>
    </w:p>
    <w:p w14:paraId="1F810BD4" w14:textId="7136950F" w:rsidR="001D401F" w:rsidRPr="00FF14E6" w:rsidRDefault="007C5D58" w:rsidP="00BE5528">
      <w:pPr>
        <w:spacing w:line="240" w:lineRule="auto"/>
        <w:jc w:val="both"/>
        <w:rPr>
          <w:b/>
          <w:color w:val="269FD6"/>
          <w:lang w:val="es-CO"/>
        </w:rPr>
      </w:pPr>
      <w:r>
        <w:rPr>
          <w:b/>
          <w:color w:val="269FD6"/>
          <w:lang w:val="es-CO"/>
        </w:rPr>
        <w:t>Estableces una Plataforma de Mercado Virtual para proyectos ACE</w:t>
      </w:r>
    </w:p>
    <w:p w14:paraId="34AF93F7" w14:textId="48CBA33E" w:rsidR="001D401F" w:rsidRPr="00FF14E6" w:rsidRDefault="007C5D58" w:rsidP="00BE5528">
      <w:pPr>
        <w:numPr>
          <w:ilvl w:val="0"/>
          <w:numId w:val="12"/>
        </w:numPr>
        <w:spacing w:line="240" w:lineRule="auto"/>
        <w:jc w:val="both"/>
        <w:rPr>
          <w:lang w:val="es-CO"/>
        </w:rPr>
      </w:pPr>
      <w:r>
        <w:rPr>
          <w:lang w:val="es-CO"/>
        </w:rPr>
        <w:t xml:space="preserve">Crear un portal en línea para la recepción de proyectos relacionados con ACE </w:t>
      </w:r>
      <w:r w:rsidR="007F237E">
        <w:rPr>
          <w:lang w:val="es-CO"/>
        </w:rPr>
        <w:t>desde las Partes y las partes interesadas no signatarias que busquen financiación de “otras fuentes”</w:t>
      </w:r>
      <w:r w:rsidR="008D4821">
        <w:rPr>
          <w:lang w:val="es-CO"/>
        </w:rPr>
        <w:t>.</w:t>
      </w:r>
    </w:p>
    <w:p w14:paraId="4ECC3D4D" w14:textId="6C5F9834" w:rsidR="001D401F" w:rsidRPr="00FF14E6" w:rsidRDefault="007F237E" w:rsidP="00BE5528">
      <w:pPr>
        <w:numPr>
          <w:ilvl w:val="0"/>
          <w:numId w:val="12"/>
        </w:numPr>
        <w:spacing w:line="240" w:lineRule="auto"/>
        <w:jc w:val="both"/>
        <w:rPr>
          <w:lang w:val="es-CO"/>
        </w:rPr>
      </w:pPr>
      <w:r>
        <w:rPr>
          <w:lang w:val="es-CO"/>
        </w:rPr>
        <w:t xml:space="preserve">Movilizar la atención de potenciales fuentes de financiación a la Plataforma de Mercado, especialmente con el apoyo de figuras clave como los Campeones Climáticos de alto nivel, la Secretaría Ejecutiva, etc. </w:t>
      </w:r>
    </w:p>
    <w:p w14:paraId="7FC0DDAA" w14:textId="1C4A3AA3" w:rsidR="001541E2" w:rsidRDefault="007F237E" w:rsidP="00BE5528">
      <w:pPr>
        <w:numPr>
          <w:ilvl w:val="0"/>
          <w:numId w:val="12"/>
        </w:numPr>
        <w:spacing w:line="240" w:lineRule="auto"/>
        <w:jc w:val="both"/>
        <w:rPr>
          <w:lang w:val="es-CO"/>
        </w:rPr>
      </w:pPr>
      <w:r>
        <w:rPr>
          <w:lang w:val="es-CO"/>
        </w:rPr>
        <w:t xml:space="preserve">Monitorear y reportar anualmente los flujos financieros </w:t>
      </w:r>
      <w:r w:rsidR="001541E2">
        <w:rPr>
          <w:lang w:val="es-CO"/>
        </w:rPr>
        <w:t>asegurados por medio de la Plataforma de Mercado, relativo especialmente al balance de financiamiento de los 6 elementos ACE.</w:t>
      </w:r>
    </w:p>
    <w:p w14:paraId="3D160E1D" w14:textId="77777777" w:rsidR="001D401F" w:rsidRPr="00FF14E6" w:rsidRDefault="001D401F" w:rsidP="00BE5528">
      <w:pPr>
        <w:spacing w:line="240" w:lineRule="auto"/>
        <w:jc w:val="both"/>
        <w:rPr>
          <w:lang w:val="es-CO"/>
        </w:rPr>
      </w:pPr>
    </w:p>
    <w:p w14:paraId="12283EC9" w14:textId="27B35C05" w:rsidR="001D401F" w:rsidRPr="00FF14E6" w:rsidRDefault="001541E2" w:rsidP="00BE5528">
      <w:pPr>
        <w:spacing w:line="240" w:lineRule="auto"/>
        <w:jc w:val="both"/>
        <w:rPr>
          <w:b/>
          <w:i/>
          <w:color w:val="F1772A"/>
          <w:lang w:val="es-CO"/>
        </w:rPr>
      </w:pPr>
      <w:r>
        <w:rPr>
          <w:b/>
          <w:i/>
          <w:color w:val="F1772A"/>
          <w:lang w:val="es-CO"/>
        </w:rPr>
        <w:t>Resumen del Grupo</w:t>
      </w:r>
      <w:r w:rsidR="003165CB" w:rsidRPr="00FF14E6">
        <w:rPr>
          <w:b/>
          <w:i/>
          <w:color w:val="F1772A"/>
          <w:lang w:val="es-CO"/>
        </w:rPr>
        <w:t xml:space="preserve"> 3</w:t>
      </w:r>
      <w:r>
        <w:rPr>
          <w:b/>
          <w:i/>
          <w:color w:val="F1772A"/>
          <w:lang w:val="es-CO"/>
        </w:rPr>
        <w:t>:</w:t>
      </w:r>
      <w:r w:rsidR="003165CB" w:rsidRPr="00FF14E6">
        <w:rPr>
          <w:b/>
          <w:i/>
          <w:color w:val="F1772A"/>
          <w:lang w:val="es-CO"/>
        </w:rPr>
        <w:t xml:space="preserve"> </w:t>
      </w:r>
      <w:r>
        <w:rPr>
          <w:b/>
          <w:i/>
          <w:color w:val="F1772A"/>
          <w:lang w:val="es-CO"/>
        </w:rPr>
        <w:t>Infraestructura para la implementación de ACE</w:t>
      </w:r>
    </w:p>
    <w:p w14:paraId="2CFD6D1A" w14:textId="77777777" w:rsidR="001D401F" w:rsidRPr="00FF14E6" w:rsidRDefault="001D401F" w:rsidP="00BE5528">
      <w:pPr>
        <w:spacing w:line="240" w:lineRule="auto"/>
        <w:jc w:val="both"/>
        <w:rPr>
          <w:lang w:val="es-CO"/>
        </w:rPr>
      </w:pPr>
    </w:p>
    <w:p w14:paraId="77ABAA9A" w14:textId="02700E7D" w:rsidR="00CB5D16" w:rsidRDefault="001541E2" w:rsidP="00BE5528">
      <w:pPr>
        <w:spacing w:line="240" w:lineRule="auto"/>
        <w:jc w:val="both"/>
        <w:rPr>
          <w:lang w:val="es-CO"/>
        </w:rPr>
      </w:pPr>
      <w:r>
        <w:rPr>
          <w:lang w:val="es-CO"/>
        </w:rPr>
        <w:t>El Grupo 3 abordó varios aspectos relacionados a asegurar una infraestructura robusta para la gobernan</w:t>
      </w:r>
      <w:r w:rsidR="00CB5D16">
        <w:rPr>
          <w:lang w:val="es-CO"/>
        </w:rPr>
        <w:t xml:space="preserve">za y la </w:t>
      </w:r>
      <w:r w:rsidR="00D9652B">
        <w:rPr>
          <w:lang w:val="es-CO"/>
        </w:rPr>
        <w:t>creación</w:t>
      </w:r>
      <w:r w:rsidR="00CB5D16">
        <w:rPr>
          <w:lang w:val="es-CO"/>
        </w:rPr>
        <w:t xml:space="preserve"> de </w:t>
      </w:r>
      <w:r w:rsidR="00D9652B">
        <w:rPr>
          <w:lang w:val="es-CO"/>
        </w:rPr>
        <w:t>soporte</w:t>
      </w:r>
      <w:r w:rsidR="00CB5D16">
        <w:rPr>
          <w:lang w:val="es-CO"/>
        </w:rPr>
        <w:t xml:space="preserve"> para la puesta en marcha y el fortalecimiento de la implementación de ACE en todos los niveles.</w:t>
      </w:r>
    </w:p>
    <w:p w14:paraId="2A798B86" w14:textId="1FE87D05" w:rsidR="001D401F" w:rsidRPr="00FF14E6" w:rsidRDefault="001541E2" w:rsidP="00BE5528">
      <w:pPr>
        <w:spacing w:line="240" w:lineRule="auto"/>
        <w:jc w:val="both"/>
        <w:rPr>
          <w:lang w:val="es-CO"/>
        </w:rPr>
      </w:pPr>
      <w:r>
        <w:rPr>
          <w:lang w:val="es-CO"/>
        </w:rPr>
        <w:t xml:space="preserve"> </w:t>
      </w:r>
    </w:p>
    <w:p w14:paraId="13EA55D8" w14:textId="5F9A0E99" w:rsidR="001D401F" w:rsidRPr="00FF14E6" w:rsidRDefault="003165CB" w:rsidP="00BE5528">
      <w:pPr>
        <w:spacing w:line="240" w:lineRule="auto"/>
        <w:jc w:val="both"/>
        <w:rPr>
          <w:b/>
          <w:color w:val="269FD6"/>
          <w:lang w:val="es-CO"/>
        </w:rPr>
      </w:pPr>
      <w:r w:rsidRPr="00FF14E6">
        <w:rPr>
          <w:b/>
          <w:color w:val="269FD6"/>
          <w:lang w:val="es-CO"/>
        </w:rPr>
        <w:t xml:space="preserve">ACE </w:t>
      </w:r>
      <w:proofErr w:type="spellStart"/>
      <w:r w:rsidR="001541E2">
        <w:rPr>
          <w:b/>
          <w:color w:val="269FD6"/>
          <w:lang w:val="es-CO"/>
        </w:rPr>
        <w:t>PFN</w:t>
      </w:r>
      <w:r w:rsidRPr="00FF14E6">
        <w:rPr>
          <w:b/>
          <w:color w:val="269FD6"/>
          <w:lang w:val="es-CO"/>
        </w:rPr>
        <w:t>s</w:t>
      </w:r>
      <w:proofErr w:type="spellEnd"/>
    </w:p>
    <w:p w14:paraId="66FC2296" w14:textId="09A9D4AB" w:rsidR="00D9652B" w:rsidRDefault="00D9652B" w:rsidP="00BE5528">
      <w:pPr>
        <w:spacing w:line="240" w:lineRule="auto"/>
        <w:jc w:val="both"/>
        <w:rPr>
          <w:lang w:val="es-CO"/>
        </w:rPr>
      </w:pPr>
      <w:r>
        <w:rPr>
          <w:lang w:val="es-CO"/>
        </w:rPr>
        <w:t>Los Puntos Focales Nacionales de ACE son un rol crítico para la colaboración internacional y la implementación local de ACE, sin embargo,</w:t>
      </w:r>
      <w:r w:rsidR="007F7B34">
        <w:rPr>
          <w:lang w:val="es-CO"/>
        </w:rPr>
        <w:t xml:space="preserve"> la figura</w:t>
      </w:r>
      <w:r>
        <w:rPr>
          <w:lang w:val="es-CO"/>
        </w:rPr>
        <w:t xml:space="preserve"> necesita ser fortalecida con </w:t>
      </w:r>
      <w:r w:rsidR="007F7B34">
        <w:rPr>
          <w:lang w:val="es-CO"/>
        </w:rPr>
        <w:t xml:space="preserve">el establecimiento de una autoridad propia, </w:t>
      </w:r>
      <w:proofErr w:type="spellStart"/>
      <w:r w:rsidR="007F7B34">
        <w:rPr>
          <w:lang w:val="es-CO"/>
        </w:rPr>
        <w:t>recurdos</w:t>
      </w:r>
      <w:proofErr w:type="spellEnd"/>
      <w:r w:rsidR="007F7B34">
        <w:rPr>
          <w:lang w:val="es-CO"/>
        </w:rPr>
        <w:t xml:space="preserve">, conexiones y otros apoyos para que sean </w:t>
      </w:r>
      <w:r w:rsidR="007F7B34">
        <w:rPr>
          <w:lang w:val="es-CO"/>
        </w:rPr>
        <w:lastRenderedPageBreak/>
        <w:t>verdaderamente efectivos. Estos deberían trabajar cercanamente con juventudes y otras partes interesadas no signatarias en equipo para alcanzar resultados sostenibles y significativos.</w:t>
      </w:r>
    </w:p>
    <w:p w14:paraId="3C1005DA" w14:textId="77777777" w:rsidR="001D401F" w:rsidRPr="00FF14E6" w:rsidRDefault="001D401F" w:rsidP="00BE5528">
      <w:pPr>
        <w:spacing w:line="240" w:lineRule="auto"/>
        <w:jc w:val="both"/>
        <w:rPr>
          <w:lang w:val="es-CO"/>
        </w:rPr>
      </w:pPr>
    </w:p>
    <w:p w14:paraId="53843CBC" w14:textId="77777777" w:rsidR="00091043" w:rsidRDefault="00091043" w:rsidP="00BE5528">
      <w:pPr>
        <w:spacing w:line="240" w:lineRule="auto"/>
        <w:jc w:val="both"/>
        <w:rPr>
          <w:b/>
          <w:color w:val="269FD6"/>
          <w:lang w:val="es-CO"/>
        </w:rPr>
      </w:pPr>
    </w:p>
    <w:p w14:paraId="056A0380" w14:textId="77777777" w:rsidR="00091043" w:rsidRDefault="00091043" w:rsidP="00BE5528">
      <w:pPr>
        <w:spacing w:line="240" w:lineRule="auto"/>
        <w:jc w:val="both"/>
        <w:rPr>
          <w:b/>
          <w:color w:val="269FD6"/>
          <w:lang w:val="es-CO"/>
        </w:rPr>
      </w:pPr>
    </w:p>
    <w:p w14:paraId="4DBD4720" w14:textId="131AC7A7" w:rsidR="001D401F" w:rsidRPr="00FF14E6" w:rsidRDefault="003165CB" w:rsidP="00BE5528">
      <w:pPr>
        <w:spacing w:line="240" w:lineRule="auto"/>
        <w:jc w:val="both"/>
        <w:rPr>
          <w:b/>
          <w:color w:val="269FD6"/>
          <w:lang w:val="es-CO"/>
        </w:rPr>
      </w:pPr>
      <w:r w:rsidRPr="00FF14E6">
        <w:rPr>
          <w:b/>
          <w:color w:val="269FD6"/>
          <w:lang w:val="es-CO"/>
        </w:rPr>
        <w:t xml:space="preserve">ACE </w:t>
      </w:r>
      <w:r w:rsidR="007F7B34">
        <w:rPr>
          <w:b/>
          <w:color w:val="269FD6"/>
          <w:lang w:val="es-CO"/>
        </w:rPr>
        <w:t>Puntos Focales Juveniles</w:t>
      </w:r>
    </w:p>
    <w:p w14:paraId="097421A7" w14:textId="2FC6508D" w:rsidR="007F7B34" w:rsidRDefault="007F7B34" w:rsidP="00BE5528">
      <w:pPr>
        <w:spacing w:line="240" w:lineRule="auto"/>
        <w:jc w:val="both"/>
        <w:rPr>
          <w:lang w:val="es-CO"/>
        </w:rPr>
      </w:pPr>
      <w:r>
        <w:rPr>
          <w:lang w:val="es-CO"/>
        </w:rPr>
        <w:t xml:space="preserve">Establecer el rol de “Punto Focal Juvenil ACE” puede ser un extraordinario beneficio. </w:t>
      </w:r>
      <w:r w:rsidR="00D9141B">
        <w:rPr>
          <w:lang w:val="es-CO"/>
        </w:rPr>
        <w:t>El modelo específico para esto dependería en las circunstancias nacional, sin embargo, en esencia es simple. Contar con una persona joven, con experiencia en asuntos climáticos y conexiones, apoyaría los esfuerzos gubernamentales en ACE. No solo contribuiría a un apoyo más amplio para la acción climática y facilitar la implementación nacional de políticas ACE, sino que además aumentaría la participación pública local y fortalecería la colaboración internacional.</w:t>
      </w:r>
    </w:p>
    <w:p w14:paraId="4CFC6EB3" w14:textId="77777777" w:rsidR="001D401F" w:rsidRPr="00FF14E6" w:rsidRDefault="001D401F" w:rsidP="00BE5528">
      <w:pPr>
        <w:spacing w:line="240" w:lineRule="auto"/>
        <w:jc w:val="both"/>
        <w:rPr>
          <w:lang w:val="es-CO"/>
        </w:rPr>
      </w:pPr>
    </w:p>
    <w:p w14:paraId="0B2F9994" w14:textId="470EDA42" w:rsidR="001D401F" w:rsidRPr="00FF14E6" w:rsidRDefault="00D9141B" w:rsidP="00BE5528">
      <w:pPr>
        <w:spacing w:line="240" w:lineRule="auto"/>
        <w:jc w:val="both"/>
        <w:rPr>
          <w:color w:val="269FD6"/>
          <w:lang w:val="es-CO"/>
        </w:rPr>
      </w:pPr>
      <w:r>
        <w:rPr>
          <w:b/>
          <w:color w:val="269FD6"/>
          <w:lang w:val="es-CO"/>
        </w:rPr>
        <w:t>Plataforma Global para</w:t>
      </w:r>
      <w:r w:rsidR="003165CB" w:rsidRPr="00FF14E6">
        <w:rPr>
          <w:b/>
          <w:color w:val="269FD6"/>
          <w:lang w:val="es-CO"/>
        </w:rPr>
        <w:t xml:space="preserve"> ACE</w:t>
      </w:r>
    </w:p>
    <w:p w14:paraId="4CB40420" w14:textId="25F990DE" w:rsidR="001541E2" w:rsidRDefault="00D9141B" w:rsidP="001F7037">
      <w:pPr>
        <w:spacing w:line="240" w:lineRule="auto"/>
        <w:jc w:val="both"/>
        <w:rPr>
          <w:lang w:val="es-CO"/>
        </w:rPr>
      </w:pPr>
      <w:r>
        <w:rPr>
          <w:lang w:val="es-CO"/>
        </w:rPr>
        <w:t xml:space="preserve">Maximizar el progreso en ACE requiere establecer un lugar donde todos los aspectos relacionas a ACE puedan ser encontrados, elevados y apoyados. Organizada por la CMNUCC, este sitio o portal funcionaría como un lugar para: entrenar Puntos Focales Nacionales de ACE; reportar el progreso en ACE; compartir mejores prácticas, avances científicos; y sería un lugar para conectar personas en el </w:t>
      </w:r>
      <w:r w:rsidR="001F7037">
        <w:rPr>
          <w:lang w:val="es-CO"/>
        </w:rPr>
        <w:t>mund</w:t>
      </w:r>
      <w:r>
        <w:rPr>
          <w:lang w:val="es-CO"/>
        </w:rPr>
        <w:t>o ACE. También podría funcionar como el hogar virtual de la Plataforma de Mercado ACE</w:t>
      </w:r>
      <w:r w:rsidR="001F7037">
        <w:rPr>
          <w:lang w:val="es-CO"/>
        </w:rPr>
        <w:t>, adicionando más apoyo a los proyectos ACE.</w:t>
      </w:r>
    </w:p>
    <w:p w14:paraId="72375562" w14:textId="77777777" w:rsidR="001F7037" w:rsidRPr="00FF14E6" w:rsidRDefault="001F7037" w:rsidP="001F7037">
      <w:pPr>
        <w:spacing w:line="240" w:lineRule="auto"/>
        <w:jc w:val="both"/>
        <w:rPr>
          <w:lang w:val="es-CO"/>
        </w:rPr>
      </w:pPr>
    </w:p>
    <w:p w14:paraId="515C00CB" w14:textId="666BA0C3" w:rsidR="001D401F" w:rsidRPr="00FF14E6" w:rsidRDefault="00927E3E" w:rsidP="00BE5528">
      <w:pPr>
        <w:spacing w:line="240" w:lineRule="auto"/>
        <w:jc w:val="both"/>
        <w:rPr>
          <w:lang w:val="es-CO"/>
        </w:rPr>
      </w:pPr>
      <w:r w:rsidRPr="00FF14E6">
        <w:rPr>
          <w:b/>
          <w:sz w:val="24"/>
          <w:szCs w:val="24"/>
          <w:shd w:val="clear" w:color="auto" w:fill="C4D13B"/>
          <w:lang w:val="es-CO"/>
        </w:rPr>
        <w:t>Anexo 1: Resumen de la línea temática 1: Intercambio de buenas prácticas</w:t>
      </w:r>
    </w:p>
    <w:p w14:paraId="403972DD" w14:textId="76F85469" w:rsidR="00927E3E" w:rsidRPr="00FF14E6" w:rsidRDefault="00927E3E" w:rsidP="00BE5528">
      <w:pPr>
        <w:spacing w:line="240" w:lineRule="auto"/>
        <w:jc w:val="both"/>
        <w:rPr>
          <w:lang w:val="es-CO"/>
        </w:rPr>
      </w:pPr>
      <w:r w:rsidRPr="00FF14E6">
        <w:rPr>
          <w:i/>
          <w:iCs/>
          <w:lang w:val="es-CO"/>
        </w:rPr>
        <w:t>Ejemplos de actividades locales de ACE</w:t>
      </w:r>
    </w:p>
    <w:p w14:paraId="269C7FD7" w14:textId="77777777" w:rsidR="00927E3E" w:rsidRPr="00927E3E" w:rsidRDefault="00927E3E" w:rsidP="00BE5528">
      <w:pPr>
        <w:numPr>
          <w:ilvl w:val="0"/>
          <w:numId w:val="13"/>
        </w:numPr>
        <w:spacing w:line="240" w:lineRule="auto"/>
        <w:jc w:val="both"/>
        <w:rPr>
          <w:lang w:val="es-CO"/>
        </w:rPr>
      </w:pPr>
      <w:r w:rsidRPr="00927E3E">
        <w:rPr>
          <w:lang w:val="es-CO"/>
        </w:rPr>
        <w:t>Educación y entrenamiento para la producción de nuestros propios alimentos y uso de paneles solares.</w:t>
      </w:r>
    </w:p>
    <w:p w14:paraId="5CE124C2" w14:textId="77777777" w:rsidR="00927E3E" w:rsidRPr="00927E3E" w:rsidRDefault="00927E3E" w:rsidP="00BE5528">
      <w:pPr>
        <w:numPr>
          <w:ilvl w:val="0"/>
          <w:numId w:val="13"/>
        </w:numPr>
        <w:spacing w:line="240" w:lineRule="auto"/>
        <w:jc w:val="both"/>
        <w:rPr>
          <w:lang w:val="es-CO"/>
        </w:rPr>
      </w:pPr>
      <w:r w:rsidRPr="00927E3E">
        <w:rPr>
          <w:lang w:val="es-CO"/>
        </w:rPr>
        <w:t>Organización de foros juveniles, conferencias y talleres para el intercambio de prácticas y para unificar nuestras voces.</w:t>
      </w:r>
    </w:p>
    <w:p w14:paraId="444C1585" w14:textId="77777777" w:rsidR="00927E3E" w:rsidRPr="00927E3E" w:rsidRDefault="00927E3E" w:rsidP="00BE5528">
      <w:pPr>
        <w:numPr>
          <w:ilvl w:val="0"/>
          <w:numId w:val="13"/>
        </w:numPr>
        <w:spacing w:line="240" w:lineRule="auto"/>
        <w:jc w:val="both"/>
        <w:rPr>
          <w:lang w:val="es-CO"/>
        </w:rPr>
      </w:pPr>
      <w:r w:rsidRPr="00927E3E">
        <w:rPr>
          <w:lang w:val="es-CO"/>
        </w:rPr>
        <w:t>Recolectar e intercambiar historias sobre los impactos del cambio climático y la acción climática.</w:t>
      </w:r>
    </w:p>
    <w:p w14:paraId="35E27080" w14:textId="39A004B2" w:rsidR="00927E3E" w:rsidRPr="00927E3E" w:rsidRDefault="00927E3E" w:rsidP="00BE5528">
      <w:pPr>
        <w:numPr>
          <w:ilvl w:val="0"/>
          <w:numId w:val="13"/>
        </w:numPr>
        <w:spacing w:line="240" w:lineRule="auto"/>
        <w:jc w:val="both"/>
        <w:rPr>
          <w:lang w:val="es-CO"/>
        </w:rPr>
      </w:pPr>
      <w:r w:rsidRPr="00927E3E">
        <w:rPr>
          <w:lang w:val="es-CO"/>
        </w:rPr>
        <w:t>Concertar un con</w:t>
      </w:r>
      <w:r w:rsidR="008D4821">
        <w:rPr>
          <w:lang w:val="es-CO"/>
        </w:rPr>
        <w:t>s</w:t>
      </w:r>
      <w:r w:rsidRPr="00927E3E">
        <w:rPr>
          <w:lang w:val="es-CO"/>
        </w:rPr>
        <w:t>ejo de las juventudes o programas de delegación.</w:t>
      </w:r>
    </w:p>
    <w:p w14:paraId="4B02A887" w14:textId="77777777" w:rsidR="00927E3E" w:rsidRPr="00927E3E" w:rsidRDefault="00927E3E" w:rsidP="00BE5528">
      <w:pPr>
        <w:numPr>
          <w:ilvl w:val="0"/>
          <w:numId w:val="13"/>
        </w:numPr>
        <w:spacing w:line="240" w:lineRule="auto"/>
        <w:jc w:val="both"/>
        <w:rPr>
          <w:lang w:val="es-CO"/>
        </w:rPr>
      </w:pPr>
      <w:r w:rsidRPr="00927E3E">
        <w:rPr>
          <w:lang w:val="es-CO"/>
        </w:rPr>
        <w:t xml:space="preserve">Incorporar las bases científicas del cambio climático en los currículos escolares y libros de texto nacionales. </w:t>
      </w:r>
    </w:p>
    <w:p w14:paraId="13B6B522" w14:textId="77777777" w:rsidR="001D401F" w:rsidRPr="00FF14E6" w:rsidRDefault="001D401F" w:rsidP="00BE5528">
      <w:pPr>
        <w:spacing w:line="240" w:lineRule="auto"/>
        <w:jc w:val="both"/>
        <w:rPr>
          <w:sz w:val="16"/>
          <w:szCs w:val="16"/>
          <w:lang w:val="es-CO"/>
        </w:rPr>
      </w:pPr>
    </w:p>
    <w:p w14:paraId="634F9418" w14:textId="5130FCEA" w:rsidR="001D401F" w:rsidRPr="00FF14E6" w:rsidRDefault="00927E3E" w:rsidP="00BE5528">
      <w:pPr>
        <w:spacing w:line="240" w:lineRule="auto"/>
        <w:jc w:val="both"/>
        <w:rPr>
          <w:i/>
          <w:lang w:val="es-CO"/>
        </w:rPr>
      </w:pPr>
      <w:r w:rsidRPr="00FF14E6">
        <w:rPr>
          <w:i/>
          <w:iCs/>
          <w:lang w:val="es-CO"/>
        </w:rPr>
        <w:t>Barreras para la implementación de las actividades de ACE</w:t>
      </w:r>
    </w:p>
    <w:p w14:paraId="7F5827C2" w14:textId="77777777" w:rsidR="00927E3E" w:rsidRPr="00927E3E" w:rsidRDefault="00927E3E" w:rsidP="00BE5528">
      <w:pPr>
        <w:numPr>
          <w:ilvl w:val="0"/>
          <w:numId w:val="14"/>
        </w:numPr>
        <w:spacing w:line="240" w:lineRule="auto"/>
        <w:jc w:val="both"/>
        <w:rPr>
          <w:lang w:val="es-CO"/>
        </w:rPr>
      </w:pPr>
      <w:r w:rsidRPr="00927E3E">
        <w:rPr>
          <w:lang w:val="es-CO"/>
        </w:rPr>
        <w:t>Apoyos financieros y acceso a fondos para las juventudes.</w:t>
      </w:r>
    </w:p>
    <w:p w14:paraId="73FA404C" w14:textId="77777777" w:rsidR="00927E3E" w:rsidRPr="00927E3E" w:rsidRDefault="00927E3E" w:rsidP="00BE5528">
      <w:pPr>
        <w:numPr>
          <w:ilvl w:val="0"/>
          <w:numId w:val="14"/>
        </w:numPr>
        <w:spacing w:line="240" w:lineRule="auto"/>
        <w:jc w:val="both"/>
        <w:rPr>
          <w:lang w:val="es-CO"/>
        </w:rPr>
      </w:pPr>
      <w:r w:rsidRPr="00927E3E">
        <w:rPr>
          <w:lang w:val="es-CO"/>
        </w:rPr>
        <w:t>Desafíos en el lenguaje y comunicación para asegurar que todas las comunidades sean incluidas en las discusiones y actividades relacionadas con ACE.</w:t>
      </w:r>
    </w:p>
    <w:p w14:paraId="6281A981" w14:textId="77777777" w:rsidR="00927E3E" w:rsidRPr="00927E3E" w:rsidRDefault="00927E3E" w:rsidP="00BE5528">
      <w:pPr>
        <w:numPr>
          <w:ilvl w:val="0"/>
          <w:numId w:val="14"/>
        </w:numPr>
        <w:spacing w:line="240" w:lineRule="auto"/>
        <w:jc w:val="both"/>
        <w:rPr>
          <w:lang w:val="es-CO"/>
        </w:rPr>
      </w:pPr>
      <w:r w:rsidRPr="00927E3E">
        <w:rPr>
          <w:lang w:val="es-CO"/>
        </w:rPr>
        <w:t>Acceso a internet (brecha digital).</w:t>
      </w:r>
    </w:p>
    <w:p w14:paraId="2350AA7C" w14:textId="7B583D0A" w:rsidR="00927E3E" w:rsidRPr="00927E3E" w:rsidRDefault="00927E3E" w:rsidP="00BE5528">
      <w:pPr>
        <w:numPr>
          <w:ilvl w:val="0"/>
          <w:numId w:val="14"/>
        </w:numPr>
        <w:spacing w:line="240" w:lineRule="auto"/>
        <w:jc w:val="both"/>
        <w:rPr>
          <w:lang w:val="es-CO"/>
        </w:rPr>
      </w:pPr>
      <w:r w:rsidRPr="00927E3E">
        <w:rPr>
          <w:lang w:val="es-CO"/>
        </w:rPr>
        <w:t>Mínimo acceso a empleos pagos para la implementación de actividades de ACE; no todo el trabajo de acción climática debería considerarse como “trabajo voluntario”.</w:t>
      </w:r>
    </w:p>
    <w:p w14:paraId="68A90ABF" w14:textId="77777777" w:rsidR="00927E3E" w:rsidRPr="00927E3E" w:rsidRDefault="00927E3E" w:rsidP="00BE5528">
      <w:pPr>
        <w:numPr>
          <w:ilvl w:val="0"/>
          <w:numId w:val="14"/>
        </w:numPr>
        <w:spacing w:line="240" w:lineRule="auto"/>
        <w:jc w:val="both"/>
        <w:rPr>
          <w:lang w:val="es-CO"/>
        </w:rPr>
      </w:pPr>
      <w:r w:rsidRPr="00927E3E">
        <w:rPr>
          <w:lang w:val="es-CO"/>
        </w:rPr>
        <w:t>Desconexión entre líderes y lideresas políticos y aquellos que actúan.</w:t>
      </w:r>
    </w:p>
    <w:p w14:paraId="380E27F7" w14:textId="77777777" w:rsidR="00927E3E" w:rsidRPr="00927E3E" w:rsidRDefault="00927E3E" w:rsidP="00BE5528">
      <w:pPr>
        <w:numPr>
          <w:ilvl w:val="0"/>
          <w:numId w:val="14"/>
        </w:numPr>
        <w:spacing w:line="240" w:lineRule="auto"/>
        <w:jc w:val="both"/>
        <w:rPr>
          <w:lang w:val="es-CO"/>
        </w:rPr>
      </w:pPr>
      <w:r w:rsidRPr="00927E3E">
        <w:rPr>
          <w:lang w:val="es-CO"/>
        </w:rPr>
        <w:t>Carencia de educación básica que conduce a la incredulidad y pone en duda las bases científicas del cambio climático.</w:t>
      </w:r>
    </w:p>
    <w:p w14:paraId="121FFBC3" w14:textId="77777777" w:rsidR="00927E3E" w:rsidRPr="00927E3E" w:rsidRDefault="00927E3E" w:rsidP="00BE5528">
      <w:pPr>
        <w:numPr>
          <w:ilvl w:val="0"/>
          <w:numId w:val="14"/>
        </w:numPr>
        <w:spacing w:line="240" w:lineRule="auto"/>
        <w:jc w:val="both"/>
        <w:rPr>
          <w:lang w:val="es-CO"/>
        </w:rPr>
      </w:pPr>
      <w:r w:rsidRPr="00927E3E">
        <w:rPr>
          <w:lang w:val="es-CO"/>
        </w:rPr>
        <w:t>Brechas entre la comunidad científica y el público en general.</w:t>
      </w:r>
    </w:p>
    <w:p w14:paraId="6F98CDF4" w14:textId="77777777" w:rsidR="001D401F" w:rsidRPr="00FF14E6" w:rsidRDefault="001D401F" w:rsidP="00BE5528">
      <w:pPr>
        <w:spacing w:line="240" w:lineRule="auto"/>
        <w:ind w:left="720"/>
        <w:jc w:val="both"/>
        <w:rPr>
          <w:sz w:val="16"/>
          <w:szCs w:val="16"/>
          <w:lang w:val="es-CO"/>
        </w:rPr>
      </w:pPr>
    </w:p>
    <w:p w14:paraId="1EE68F68" w14:textId="10BAA93C" w:rsidR="00927E3E" w:rsidRPr="00FF14E6" w:rsidRDefault="00927E3E" w:rsidP="00BE5528">
      <w:pPr>
        <w:spacing w:line="240" w:lineRule="auto"/>
        <w:jc w:val="both"/>
        <w:rPr>
          <w:i/>
          <w:iCs/>
          <w:lang w:val="es-CO"/>
        </w:rPr>
      </w:pPr>
      <w:r w:rsidRPr="00927E3E">
        <w:rPr>
          <w:i/>
          <w:iCs/>
          <w:lang w:val="es-CO"/>
        </w:rPr>
        <w:t>Ideas para atenuar las barreras a la implementación de actividades de ACE</w:t>
      </w:r>
    </w:p>
    <w:p w14:paraId="51F56FDE" w14:textId="77777777" w:rsidR="00927E3E" w:rsidRPr="00927E3E" w:rsidRDefault="00927E3E" w:rsidP="00BE5528">
      <w:pPr>
        <w:numPr>
          <w:ilvl w:val="0"/>
          <w:numId w:val="15"/>
        </w:numPr>
        <w:spacing w:line="240" w:lineRule="auto"/>
        <w:jc w:val="both"/>
        <w:rPr>
          <w:lang w:val="es-CO"/>
        </w:rPr>
      </w:pPr>
      <w:r w:rsidRPr="00927E3E">
        <w:rPr>
          <w:lang w:val="es-CO"/>
        </w:rPr>
        <w:t>Fortalecer la asociación público-privada para ACE (</w:t>
      </w:r>
      <w:proofErr w:type="spellStart"/>
      <w:r w:rsidRPr="00927E3E">
        <w:rPr>
          <w:lang w:val="es-CO"/>
        </w:rPr>
        <w:t>e.g</w:t>
      </w:r>
      <w:proofErr w:type="spellEnd"/>
      <w:r w:rsidRPr="00927E3E">
        <w:rPr>
          <w:lang w:val="es-CO"/>
        </w:rPr>
        <w:t>., asociaciones con universidades).</w:t>
      </w:r>
    </w:p>
    <w:p w14:paraId="4FD16BA4" w14:textId="77777777" w:rsidR="00927E3E" w:rsidRPr="00927E3E" w:rsidRDefault="00927E3E" w:rsidP="00BE5528">
      <w:pPr>
        <w:numPr>
          <w:ilvl w:val="0"/>
          <w:numId w:val="15"/>
        </w:numPr>
        <w:spacing w:line="240" w:lineRule="auto"/>
        <w:jc w:val="both"/>
        <w:rPr>
          <w:lang w:val="es-CO"/>
        </w:rPr>
      </w:pPr>
      <w:r w:rsidRPr="00927E3E">
        <w:rPr>
          <w:lang w:val="es-CO"/>
        </w:rPr>
        <w:lastRenderedPageBreak/>
        <w:t>Potenciar el uso de redes sociales (incluyendo el número de lenguajes utilizados y videos) para difundir conocimientos científicos relacionados con el clima y oportunidades para la acción climática.</w:t>
      </w:r>
    </w:p>
    <w:p w14:paraId="301B642C" w14:textId="77777777" w:rsidR="00927E3E" w:rsidRPr="00927E3E" w:rsidRDefault="00927E3E" w:rsidP="00BE5528">
      <w:pPr>
        <w:numPr>
          <w:ilvl w:val="0"/>
          <w:numId w:val="15"/>
        </w:numPr>
        <w:spacing w:line="240" w:lineRule="auto"/>
        <w:jc w:val="both"/>
        <w:rPr>
          <w:lang w:val="es-CO"/>
        </w:rPr>
      </w:pPr>
      <w:r w:rsidRPr="00927E3E">
        <w:rPr>
          <w:lang w:val="es-CO"/>
        </w:rPr>
        <w:t>Apoyar el acceso a fondos públicos para organizaciones relacionadas con la implementación de actividades de ACE.</w:t>
      </w:r>
    </w:p>
    <w:p w14:paraId="25DEAD8C" w14:textId="77777777" w:rsidR="00927E3E" w:rsidRPr="00927E3E" w:rsidRDefault="00927E3E" w:rsidP="00BE5528">
      <w:pPr>
        <w:numPr>
          <w:ilvl w:val="0"/>
          <w:numId w:val="15"/>
        </w:numPr>
        <w:spacing w:line="240" w:lineRule="auto"/>
        <w:jc w:val="both"/>
        <w:rPr>
          <w:lang w:val="es-CO"/>
        </w:rPr>
      </w:pPr>
      <w:r w:rsidRPr="00927E3E">
        <w:rPr>
          <w:lang w:val="es-CO"/>
        </w:rPr>
        <w:t>Respaldar la inclusión de las juventudes en las discusiones y actividades de ACE.</w:t>
      </w:r>
    </w:p>
    <w:p w14:paraId="6AB4AB39" w14:textId="77777777" w:rsidR="00927E3E" w:rsidRPr="00927E3E" w:rsidRDefault="00927E3E" w:rsidP="00BE5528">
      <w:pPr>
        <w:numPr>
          <w:ilvl w:val="0"/>
          <w:numId w:val="15"/>
        </w:numPr>
        <w:spacing w:line="240" w:lineRule="auto"/>
        <w:jc w:val="both"/>
        <w:rPr>
          <w:lang w:val="es-CO"/>
        </w:rPr>
      </w:pPr>
      <w:r w:rsidRPr="00927E3E">
        <w:rPr>
          <w:lang w:val="es-CO"/>
        </w:rPr>
        <w:t>Mejorar los medios de comunicación (más diversos, con lenguajes más inclusivos y no especializados).</w:t>
      </w:r>
    </w:p>
    <w:p w14:paraId="05A3115E" w14:textId="77777777" w:rsidR="001D401F" w:rsidRPr="00FF14E6" w:rsidRDefault="001D401F" w:rsidP="00BE5528">
      <w:pPr>
        <w:spacing w:line="240" w:lineRule="auto"/>
        <w:jc w:val="both"/>
        <w:rPr>
          <w:sz w:val="16"/>
          <w:szCs w:val="16"/>
          <w:lang w:val="es-CO"/>
        </w:rPr>
      </w:pPr>
    </w:p>
    <w:p w14:paraId="02A99EED" w14:textId="0D5084EF" w:rsidR="00927E3E" w:rsidRPr="00FF14E6" w:rsidRDefault="00927E3E" w:rsidP="00BE5528">
      <w:pPr>
        <w:spacing w:line="240" w:lineRule="auto"/>
        <w:jc w:val="both"/>
        <w:rPr>
          <w:i/>
          <w:lang w:val="es-CO"/>
        </w:rPr>
      </w:pPr>
      <w:r w:rsidRPr="00927E3E">
        <w:rPr>
          <w:i/>
          <w:iCs/>
          <w:lang w:val="es-CO"/>
        </w:rPr>
        <w:t>Potenciar esfuerzos</w:t>
      </w:r>
      <w:r w:rsidRPr="00FF14E6">
        <w:rPr>
          <w:i/>
          <w:iCs/>
          <w:lang w:val="es-CO"/>
        </w:rPr>
        <w:t xml:space="preserve"> ACE</w:t>
      </w:r>
      <w:r w:rsidRPr="00927E3E">
        <w:rPr>
          <w:i/>
          <w:iCs/>
          <w:lang w:val="es-CO"/>
        </w:rPr>
        <w:t xml:space="preserve"> al nivel internacional</w:t>
      </w:r>
    </w:p>
    <w:p w14:paraId="69F147B4" w14:textId="77777777" w:rsidR="00927E3E" w:rsidRPr="00927E3E" w:rsidRDefault="00927E3E" w:rsidP="00BE5528">
      <w:pPr>
        <w:numPr>
          <w:ilvl w:val="0"/>
          <w:numId w:val="16"/>
        </w:numPr>
        <w:spacing w:line="240" w:lineRule="auto"/>
        <w:jc w:val="both"/>
        <w:rPr>
          <w:lang w:val="es-CO"/>
        </w:rPr>
      </w:pPr>
      <w:r w:rsidRPr="00927E3E">
        <w:rPr>
          <w:lang w:val="es-CO"/>
        </w:rPr>
        <w:t>Establecer una plataforma regional e internacional para el intercambio de actividades de ACE, incluyendo conocimientos y experiencias tradicionales e indígenas.</w:t>
      </w:r>
    </w:p>
    <w:p w14:paraId="6858A233" w14:textId="77777777" w:rsidR="00927E3E" w:rsidRPr="00927E3E" w:rsidRDefault="00927E3E" w:rsidP="00BE5528">
      <w:pPr>
        <w:numPr>
          <w:ilvl w:val="0"/>
          <w:numId w:val="16"/>
        </w:numPr>
        <w:spacing w:line="240" w:lineRule="auto"/>
        <w:jc w:val="both"/>
        <w:rPr>
          <w:lang w:val="es-CO"/>
        </w:rPr>
      </w:pPr>
      <w:r w:rsidRPr="00927E3E">
        <w:rPr>
          <w:lang w:val="es-CO"/>
        </w:rPr>
        <w:t>Crear un grupo de trabajo para el monitoreo de la implementación de las actividades de ACE.</w:t>
      </w:r>
    </w:p>
    <w:p w14:paraId="2B536841" w14:textId="77777777" w:rsidR="00927E3E" w:rsidRPr="00927E3E" w:rsidRDefault="00927E3E" w:rsidP="00BE5528">
      <w:pPr>
        <w:numPr>
          <w:ilvl w:val="0"/>
          <w:numId w:val="16"/>
        </w:numPr>
        <w:spacing w:line="240" w:lineRule="auto"/>
        <w:jc w:val="both"/>
        <w:rPr>
          <w:lang w:val="es-CO"/>
        </w:rPr>
      </w:pPr>
      <w:r w:rsidRPr="00927E3E">
        <w:rPr>
          <w:lang w:val="es-CO"/>
        </w:rPr>
        <w:t>Diseñar un espacio ciudadano/científico global para rastrear las acciones climáticas y estilos de vida cotidianos sostenibles encabezados por individuos y actores regionales.</w:t>
      </w:r>
    </w:p>
    <w:p w14:paraId="299C0818" w14:textId="77777777" w:rsidR="001D401F" w:rsidRPr="00FF14E6" w:rsidRDefault="001D401F" w:rsidP="00BE5528">
      <w:pPr>
        <w:spacing w:line="240" w:lineRule="auto"/>
        <w:jc w:val="both"/>
        <w:rPr>
          <w:sz w:val="16"/>
          <w:szCs w:val="16"/>
          <w:lang w:val="es-CO"/>
        </w:rPr>
      </w:pPr>
    </w:p>
    <w:p w14:paraId="35697D85" w14:textId="5AC310AC" w:rsidR="001D401F" w:rsidRPr="00FF14E6" w:rsidRDefault="00927E3E" w:rsidP="00BE5528">
      <w:pPr>
        <w:spacing w:line="240" w:lineRule="auto"/>
        <w:jc w:val="both"/>
        <w:rPr>
          <w:b/>
          <w:sz w:val="24"/>
          <w:szCs w:val="24"/>
          <w:shd w:val="clear" w:color="auto" w:fill="C4D13B"/>
          <w:lang w:val="es-CO"/>
        </w:rPr>
      </w:pPr>
      <w:r w:rsidRPr="00FF14E6">
        <w:rPr>
          <w:b/>
          <w:sz w:val="24"/>
          <w:szCs w:val="24"/>
          <w:shd w:val="clear" w:color="auto" w:fill="C4D13B"/>
          <w:lang w:val="es-CO"/>
        </w:rPr>
        <w:t>Anexo 2: Listado completo de las métricas, logros y reportes sugeridos</w:t>
      </w:r>
    </w:p>
    <w:p w14:paraId="6FCB9CF2" w14:textId="77777777" w:rsidR="00927E3E" w:rsidRPr="00FF14E6" w:rsidRDefault="00927E3E" w:rsidP="00BE5528">
      <w:pPr>
        <w:spacing w:line="240" w:lineRule="auto"/>
        <w:jc w:val="both"/>
        <w:rPr>
          <w:lang w:val="es-CO"/>
        </w:rPr>
      </w:pPr>
    </w:p>
    <w:p w14:paraId="7563E9D9" w14:textId="69414ECF" w:rsidR="00927E3E" w:rsidRPr="00927E3E" w:rsidRDefault="00927E3E" w:rsidP="00BE5528">
      <w:pPr>
        <w:spacing w:line="240" w:lineRule="auto"/>
        <w:jc w:val="both"/>
        <w:rPr>
          <w:i/>
          <w:lang w:val="es-CO"/>
        </w:rPr>
      </w:pPr>
      <w:r w:rsidRPr="00927E3E">
        <w:rPr>
          <w:i/>
          <w:iCs/>
          <w:lang w:val="es-CO"/>
        </w:rPr>
        <w:t>Los mecanismos para la vinculación de las juventudes para la implementación de ACE deben incluir, entre otros</w:t>
      </w:r>
    </w:p>
    <w:p w14:paraId="0AFA8DAC" w14:textId="77777777" w:rsidR="00927E3E" w:rsidRPr="00927E3E" w:rsidRDefault="00927E3E" w:rsidP="00BE5528">
      <w:pPr>
        <w:numPr>
          <w:ilvl w:val="0"/>
          <w:numId w:val="17"/>
        </w:numPr>
        <w:spacing w:line="240" w:lineRule="auto"/>
        <w:jc w:val="both"/>
        <w:rPr>
          <w:lang w:val="es-CO"/>
        </w:rPr>
      </w:pPr>
      <w:r w:rsidRPr="00927E3E">
        <w:rPr>
          <w:lang w:val="es-CO"/>
        </w:rPr>
        <w:t>Financiación para las asociaciones de las juventudes para avanzar la alfabetización climática en sus comunidades.</w:t>
      </w:r>
    </w:p>
    <w:p w14:paraId="4919C445" w14:textId="77777777" w:rsidR="00927E3E" w:rsidRPr="00927E3E" w:rsidRDefault="00927E3E" w:rsidP="00BE5528">
      <w:pPr>
        <w:numPr>
          <w:ilvl w:val="0"/>
          <w:numId w:val="17"/>
        </w:numPr>
        <w:spacing w:line="240" w:lineRule="auto"/>
        <w:jc w:val="both"/>
        <w:rPr>
          <w:lang w:val="es-CO"/>
        </w:rPr>
      </w:pPr>
      <w:r w:rsidRPr="00927E3E">
        <w:rPr>
          <w:lang w:val="es-CO"/>
        </w:rPr>
        <w:t>Un Focal Point de la juventud para ACE en cada delegación oficial de las partes.</w:t>
      </w:r>
    </w:p>
    <w:p w14:paraId="7C8B5B29" w14:textId="77777777" w:rsidR="00927E3E" w:rsidRPr="00927E3E" w:rsidRDefault="00927E3E" w:rsidP="00BE5528">
      <w:pPr>
        <w:numPr>
          <w:ilvl w:val="0"/>
          <w:numId w:val="17"/>
        </w:numPr>
        <w:spacing w:line="240" w:lineRule="auto"/>
        <w:jc w:val="both"/>
        <w:rPr>
          <w:lang w:val="es-CO"/>
        </w:rPr>
      </w:pPr>
      <w:r w:rsidRPr="00927E3E">
        <w:rPr>
          <w:lang w:val="es-CO"/>
        </w:rPr>
        <w:t>Concejos nacionales y regionales de las juventudes.</w:t>
      </w:r>
    </w:p>
    <w:p w14:paraId="09353AC5" w14:textId="77777777" w:rsidR="00927E3E" w:rsidRPr="00927E3E" w:rsidRDefault="00927E3E" w:rsidP="00BE5528">
      <w:pPr>
        <w:numPr>
          <w:ilvl w:val="0"/>
          <w:numId w:val="17"/>
        </w:numPr>
        <w:spacing w:line="240" w:lineRule="auto"/>
        <w:jc w:val="both"/>
        <w:rPr>
          <w:lang w:val="es-CO"/>
        </w:rPr>
      </w:pPr>
      <w:r w:rsidRPr="00927E3E">
        <w:rPr>
          <w:lang w:val="es-CO"/>
        </w:rPr>
        <w:t xml:space="preserve">Talleres celebrados anualmente durante los </w:t>
      </w:r>
      <w:proofErr w:type="spellStart"/>
      <w:r w:rsidRPr="00927E3E">
        <w:rPr>
          <w:lang w:val="es-CO"/>
        </w:rPr>
        <w:t>SBs</w:t>
      </w:r>
      <w:proofErr w:type="spellEnd"/>
      <w:r w:rsidRPr="00927E3E">
        <w:rPr>
          <w:lang w:val="es-CO"/>
        </w:rPr>
        <w:t xml:space="preserve"> sobre las perspectivas de las juventudes en la acción climática.</w:t>
      </w:r>
    </w:p>
    <w:p w14:paraId="7462AE36" w14:textId="77777777" w:rsidR="001D401F" w:rsidRPr="00FF14E6" w:rsidRDefault="001D401F" w:rsidP="00BE5528">
      <w:pPr>
        <w:spacing w:line="240" w:lineRule="auto"/>
        <w:jc w:val="both"/>
        <w:rPr>
          <w:sz w:val="16"/>
          <w:szCs w:val="16"/>
          <w:lang w:val="es-CO"/>
        </w:rPr>
      </w:pPr>
    </w:p>
    <w:p w14:paraId="6C312B33" w14:textId="55D8D819" w:rsidR="00927E3E" w:rsidRPr="00FF14E6" w:rsidRDefault="00927E3E" w:rsidP="00BE5528">
      <w:pPr>
        <w:spacing w:line="240" w:lineRule="auto"/>
        <w:jc w:val="both"/>
        <w:rPr>
          <w:i/>
          <w:lang w:val="es-CO"/>
        </w:rPr>
      </w:pPr>
      <w:r w:rsidRPr="00FF14E6">
        <w:rPr>
          <w:i/>
          <w:iCs/>
          <w:lang w:val="es-CO"/>
        </w:rPr>
        <w:t>Los objetivos generales para la implementación de ACE deben incluir, entre otros</w:t>
      </w:r>
    </w:p>
    <w:p w14:paraId="0C9CB4D9" w14:textId="77777777" w:rsidR="00927E3E" w:rsidRPr="00927E3E" w:rsidRDefault="00927E3E" w:rsidP="00BE5528">
      <w:pPr>
        <w:numPr>
          <w:ilvl w:val="0"/>
          <w:numId w:val="18"/>
        </w:numPr>
        <w:spacing w:line="240" w:lineRule="auto"/>
        <w:jc w:val="both"/>
        <w:rPr>
          <w:lang w:val="es-CO"/>
        </w:rPr>
      </w:pPr>
      <w:r w:rsidRPr="00927E3E">
        <w:rPr>
          <w:lang w:val="es-CO"/>
        </w:rPr>
        <w:t xml:space="preserve">Las partes han nombrado un/a ACE Focal Point nacional que ha recibido el entrenamiento y dirección adecuadas, además de recursos para ser un/a campeón/a ACE efectivo/a </w:t>
      </w:r>
      <w:proofErr w:type="spellStart"/>
      <w:r w:rsidRPr="00927E3E">
        <w:rPr>
          <w:lang w:val="es-CO"/>
        </w:rPr>
        <w:t>a</w:t>
      </w:r>
      <w:proofErr w:type="spellEnd"/>
      <w:r w:rsidRPr="00927E3E">
        <w:rPr>
          <w:lang w:val="es-CO"/>
        </w:rPr>
        <w:t xml:space="preserve"> nivel nacional con miras a impulsar la cooperación internacional en actividades de ACE.</w:t>
      </w:r>
    </w:p>
    <w:p w14:paraId="72D29FAD" w14:textId="77777777" w:rsidR="00927E3E" w:rsidRPr="00927E3E" w:rsidRDefault="00927E3E" w:rsidP="00BE5528">
      <w:pPr>
        <w:numPr>
          <w:ilvl w:val="0"/>
          <w:numId w:val="18"/>
        </w:numPr>
        <w:spacing w:line="240" w:lineRule="auto"/>
        <w:jc w:val="both"/>
        <w:rPr>
          <w:lang w:val="es-CO"/>
        </w:rPr>
      </w:pPr>
      <w:r w:rsidRPr="00927E3E">
        <w:rPr>
          <w:lang w:val="es-CO"/>
        </w:rPr>
        <w:t xml:space="preserve">Las partes han integrado ACE en sus </w:t>
      </w:r>
      <w:proofErr w:type="spellStart"/>
      <w:r w:rsidRPr="00927E3E">
        <w:rPr>
          <w:lang w:val="es-CO"/>
        </w:rPr>
        <w:t>NDCs</w:t>
      </w:r>
      <w:proofErr w:type="spellEnd"/>
      <w:r w:rsidRPr="00927E3E">
        <w:rPr>
          <w:lang w:val="es-CO"/>
        </w:rPr>
        <w:t xml:space="preserve"> en una manera consistente con las mejores prácticas.</w:t>
      </w:r>
    </w:p>
    <w:p w14:paraId="1544AE8E" w14:textId="77777777" w:rsidR="00927E3E" w:rsidRPr="00927E3E" w:rsidRDefault="00927E3E" w:rsidP="00BE5528">
      <w:pPr>
        <w:numPr>
          <w:ilvl w:val="0"/>
          <w:numId w:val="18"/>
        </w:numPr>
        <w:spacing w:line="240" w:lineRule="auto"/>
        <w:jc w:val="both"/>
        <w:rPr>
          <w:lang w:val="es-CO"/>
        </w:rPr>
      </w:pPr>
      <w:r w:rsidRPr="00927E3E">
        <w:rPr>
          <w:lang w:val="es-CO"/>
        </w:rPr>
        <w:t>Las partes han establecido una estrategia nacional de ACE para guiar la implementación a través de instituciones gubernamentales y en asociación efectiva con todos los NPS locales relevantes.</w:t>
      </w:r>
    </w:p>
    <w:p w14:paraId="06E9370F" w14:textId="77777777" w:rsidR="00927E3E" w:rsidRPr="00927E3E" w:rsidRDefault="00927E3E" w:rsidP="00BE5528">
      <w:pPr>
        <w:numPr>
          <w:ilvl w:val="0"/>
          <w:numId w:val="18"/>
        </w:numPr>
        <w:spacing w:line="240" w:lineRule="auto"/>
        <w:jc w:val="both"/>
        <w:rPr>
          <w:lang w:val="es-CO"/>
        </w:rPr>
      </w:pPr>
      <w:r w:rsidRPr="00927E3E">
        <w:rPr>
          <w:lang w:val="es-CO"/>
        </w:rPr>
        <w:t>Las partes han movilizado suficiente financiación pública y privada para abordar plenamente la crónica brecha en financiación para el despliegue y el fomento de las actividades de ACE.</w:t>
      </w:r>
    </w:p>
    <w:p w14:paraId="3BF1FA24" w14:textId="77777777" w:rsidR="00927E3E" w:rsidRPr="00927E3E" w:rsidRDefault="00927E3E" w:rsidP="00BE5528">
      <w:pPr>
        <w:numPr>
          <w:ilvl w:val="0"/>
          <w:numId w:val="18"/>
        </w:numPr>
        <w:spacing w:line="240" w:lineRule="auto"/>
        <w:jc w:val="both"/>
        <w:rPr>
          <w:lang w:val="es-CO"/>
        </w:rPr>
      </w:pPr>
      <w:r w:rsidRPr="00927E3E">
        <w:rPr>
          <w:lang w:val="es-CO"/>
        </w:rPr>
        <w:t>Las partes han establecido campañas apropiadas de educación y entrenamiento en ACE además de actividades de participación incluyente para asegurar que todas y todos los miembros de la sociedad civil están actualizadas/os con el estado del arte de las ciencias del clima y para promover que sean parte de la solución.</w:t>
      </w:r>
    </w:p>
    <w:p w14:paraId="252E6F0A" w14:textId="77777777" w:rsidR="001D401F" w:rsidRPr="00FF14E6" w:rsidRDefault="001D401F" w:rsidP="00BE5528">
      <w:pPr>
        <w:spacing w:line="240" w:lineRule="auto"/>
        <w:jc w:val="both"/>
        <w:rPr>
          <w:sz w:val="16"/>
          <w:szCs w:val="16"/>
          <w:lang w:val="es-CO"/>
        </w:rPr>
      </w:pPr>
    </w:p>
    <w:p w14:paraId="00E8C0C1" w14:textId="7C3769ED" w:rsidR="00927E3E" w:rsidRPr="00FF14E6" w:rsidRDefault="00927E3E" w:rsidP="00BE5528">
      <w:pPr>
        <w:spacing w:line="240" w:lineRule="auto"/>
        <w:jc w:val="both"/>
        <w:rPr>
          <w:i/>
          <w:lang w:val="es-CO"/>
        </w:rPr>
      </w:pPr>
      <w:r w:rsidRPr="00FF14E6">
        <w:rPr>
          <w:i/>
          <w:iCs/>
          <w:lang w:val="es-CO"/>
        </w:rPr>
        <w:t>Las métricas generales para medir la implementación de ACE deben incluir, entre otras</w:t>
      </w:r>
    </w:p>
    <w:p w14:paraId="21727990" w14:textId="77777777" w:rsidR="00927E3E" w:rsidRPr="00927E3E" w:rsidRDefault="00927E3E" w:rsidP="00BE5528">
      <w:pPr>
        <w:numPr>
          <w:ilvl w:val="0"/>
          <w:numId w:val="19"/>
        </w:numPr>
        <w:spacing w:line="240" w:lineRule="auto"/>
        <w:jc w:val="both"/>
        <w:rPr>
          <w:lang w:val="es-CO"/>
        </w:rPr>
      </w:pPr>
      <w:r w:rsidRPr="00927E3E">
        <w:rPr>
          <w:lang w:val="es-CO"/>
        </w:rPr>
        <w:t>La inclusión del cambio climático en el contenido curricular de educación básica en los programas nacionales.</w:t>
      </w:r>
    </w:p>
    <w:p w14:paraId="3FAE52E4" w14:textId="77777777" w:rsidR="00927E3E" w:rsidRPr="00927E3E" w:rsidRDefault="00927E3E" w:rsidP="00BE5528">
      <w:pPr>
        <w:numPr>
          <w:ilvl w:val="0"/>
          <w:numId w:val="19"/>
        </w:numPr>
        <w:spacing w:line="240" w:lineRule="auto"/>
        <w:jc w:val="both"/>
        <w:rPr>
          <w:lang w:val="es-CO"/>
        </w:rPr>
      </w:pPr>
      <w:r w:rsidRPr="00927E3E">
        <w:rPr>
          <w:lang w:val="es-CO"/>
        </w:rPr>
        <w:lastRenderedPageBreak/>
        <w:t>El número de capacitaciones en acción climática con adecuadas opciones de traducción e interpretación.</w:t>
      </w:r>
    </w:p>
    <w:p w14:paraId="1DAEDCE8" w14:textId="77777777" w:rsidR="00927E3E" w:rsidRPr="00927E3E" w:rsidRDefault="00927E3E" w:rsidP="00BE5528">
      <w:pPr>
        <w:numPr>
          <w:ilvl w:val="0"/>
          <w:numId w:val="19"/>
        </w:numPr>
        <w:spacing w:line="240" w:lineRule="auto"/>
        <w:jc w:val="both"/>
        <w:rPr>
          <w:lang w:val="es-CO"/>
        </w:rPr>
      </w:pPr>
      <w:r w:rsidRPr="00927E3E">
        <w:rPr>
          <w:lang w:val="es-CO"/>
        </w:rPr>
        <w:t>El porcentaje de financiación pública destinada a actores a nivel local que promuevan la sensibilización y movilización de las acciones climáticas.</w:t>
      </w:r>
    </w:p>
    <w:p w14:paraId="585D6F38" w14:textId="77777777" w:rsidR="00927E3E" w:rsidRPr="00927E3E" w:rsidRDefault="00927E3E" w:rsidP="00BE5528">
      <w:pPr>
        <w:numPr>
          <w:ilvl w:val="0"/>
          <w:numId w:val="19"/>
        </w:numPr>
        <w:spacing w:line="240" w:lineRule="auto"/>
        <w:jc w:val="both"/>
        <w:rPr>
          <w:lang w:val="es-CO"/>
        </w:rPr>
      </w:pPr>
      <w:r w:rsidRPr="00927E3E">
        <w:rPr>
          <w:lang w:val="es-CO"/>
        </w:rPr>
        <w:t>El número de sitios web con información clara y precisa sobre la ciencia del cambio climático, así como sus oportunidades de mitigación, incluyendo aquellos a nivel nacional y local.</w:t>
      </w:r>
    </w:p>
    <w:p w14:paraId="1380A75D" w14:textId="77777777" w:rsidR="00927E3E" w:rsidRPr="00927E3E" w:rsidRDefault="00927E3E" w:rsidP="00BE5528">
      <w:pPr>
        <w:numPr>
          <w:ilvl w:val="0"/>
          <w:numId w:val="19"/>
        </w:numPr>
        <w:spacing w:line="240" w:lineRule="auto"/>
        <w:jc w:val="both"/>
        <w:rPr>
          <w:lang w:val="es-CO"/>
        </w:rPr>
      </w:pPr>
      <w:r w:rsidRPr="00927E3E">
        <w:rPr>
          <w:lang w:val="es-CO"/>
        </w:rPr>
        <w:t>El número de jóvenes y personas en condiciones de marginalidad incluidas en las oportunidades de participación pública.</w:t>
      </w:r>
    </w:p>
    <w:p w14:paraId="69ED5D49" w14:textId="77777777" w:rsidR="001D401F" w:rsidRPr="00FF14E6" w:rsidRDefault="001D401F" w:rsidP="00BE5528">
      <w:pPr>
        <w:spacing w:line="240" w:lineRule="auto"/>
        <w:jc w:val="both"/>
        <w:rPr>
          <w:sz w:val="16"/>
          <w:szCs w:val="16"/>
          <w:lang w:val="es-CO"/>
        </w:rPr>
      </w:pPr>
    </w:p>
    <w:p w14:paraId="644040E9" w14:textId="4FF7F135" w:rsidR="00927E3E" w:rsidRPr="00FF14E6" w:rsidRDefault="00927E3E" w:rsidP="00BE5528">
      <w:pPr>
        <w:spacing w:line="240" w:lineRule="auto"/>
        <w:jc w:val="both"/>
        <w:rPr>
          <w:lang w:val="es-CO"/>
        </w:rPr>
      </w:pPr>
      <w:r w:rsidRPr="00FF14E6">
        <w:rPr>
          <w:i/>
          <w:iCs/>
          <w:lang w:val="es-CO"/>
        </w:rPr>
        <w:t>Reportes sobre la implementación de ACE</w:t>
      </w:r>
      <w:r w:rsidRPr="00FF14E6">
        <w:rPr>
          <w:i/>
          <w:lang w:val="es-CO"/>
        </w:rPr>
        <w:t xml:space="preserve"> </w:t>
      </w:r>
    </w:p>
    <w:p w14:paraId="690396CE" w14:textId="195F0723" w:rsidR="00927E3E" w:rsidRPr="00927E3E" w:rsidRDefault="00927E3E" w:rsidP="00BE5528">
      <w:pPr>
        <w:numPr>
          <w:ilvl w:val="0"/>
          <w:numId w:val="20"/>
        </w:numPr>
        <w:spacing w:line="240" w:lineRule="auto"/>
        <w:jc w:val="both"/>
        <w:rPr>
          <w:lang w:val="es-CO"/>
        </w:rPr>
      </w:pPr>
      <w:r w:rsidRPr="00927E3E">
        <w:rPr>
          <w:lang w:val="es-CO"/>
        </w:rPr>
        <w:t>Se considera debe ser obligatori</w:t>
      </w:r>
      <w:r w:rsidRPr="00FF14E6">
        <w:rPr>
          <w:lang w:val="es-CO"/>
        </w:rPr>
        <w:t>o</w:t>
      </w:r>
      <w:r w:rsidRPr="00927E3E">
        <w:rPr>
          <w:lang w:val="es-CO"/>
        </w:rPr>
        <w:t xml:space="preserve"> el reporte anual por las partes sobre la implementación de ACE.</w:t>
      </w:r>
    </w:p>
    <w:p w14:paraId="49BD3E8B" w14:textId="77777777" w:rsidR="00927E3E" w:rsidRPr="00927E3E" w:rsidRDefault="00927E3E" w:rsidP="00BE5528">
      <w:pPr>
        <w:numPr>
          <w:ilvl w:val="0"/>
          <w:numId w:val="20"/>
        </w:numPr>
        <w:spacing w:line="240" w:lineRule="auto"/>
        <w:jc w:val="both"/>
        <w:rPr>
          <w:lang w:val="es-CO"/>
        </w:rPr>
      </w:pPr>
      <w:r w:rsidRPr="00927E3E">
        <w:rPr>
          <w:lang w:val="es-CO"/>
        </w:rPr>
        <w:t xml:space="preserve">La CMNUCC debe poner a disposición formaciones en capacidades de reporte y construcción de capacidades para las y los </w:t>
      </w:r>
      <w:proofErr w:type="spellStart"/>
      <w:r w:rsidRPr="00927E3E">
        <w:rPr>
          <w:lang w:val="es-CO"/>
        </w:rPr>
        <w:t>NFPs</w:t>
      </w:r>
      <w:proofErr w:type="spellEnd"/>
      <w:r w:rsidRPr="00927E3E">
        <w:rPr>
          <w:lang w:val="es-CO"/>
        </w:rPr>
        <w:t>.</w:t>
      </w:r>
    </w:p>
    <w:p w14:paraId="7C152EF0" w14:textId="77777777" w:rsidR="00927E3E" w:rsidRPr="00927E3E" w:rsidRDefault="00927E3E" w:rsidP="00BE5528">
      <w:pPr>
        <w:numPr>
          <w:ilvl w:val="0"/>
          <w:numId w:val="20"/>
        </w:numPr>
        <w:spacing w:line="240" w:lineRule="auto"/>
        <w:jc w:val="both"/>
        <w:rPr>
          <w:lang w:val="es-CO"/>
        </w:rPr>
      </w:pPr>
      <w:r w:rsidRPr="00927E3E">
        <w:rPr>
          <w:lang w:val="es-CO"/>
        </w:rPr>
        <w:t>Los grupos de trabajo de ACE a nivel nacional, incluyendo miembros de las partes, así como NPS (particularmente representantes de la academia y las juventudes), deben estar a cargo de desarrollar y publicar reportes.</w:t>
      </w:r>
    </w:p>
    <w:p w14:paraId="104AB1C1" w14:textId="77777777" w:rsidR="001D401F" w:rsidRPr="00FF14E6" w:rsidRDefault="001D401F" w:rsidP="00BE5528">
      <w:pPr>
        <w:spacing w:line="240" w:lineRule="auto"/>
        <w:jc w:val="both"/>
        <w:rPr>
          <w:sz w:val="16"/>
          <w:szCs w:val="16"/>
          <w:lang w:val="es-CO"/>
        </w:rPr>
      </w:pPr>
    </w:p>
    <w:p w14:paraId="1C91F0CA" w14:textId="19FBB071" w:rsidR="001D401F" w:rsidRPr="00FF14E6" w:rsidRDefault="00927E3E" w:rsidP="00BE5528">
      <w:pPr>
        <w:spacing w:line="240" w:lineRule="auto"/>
        <w:jc w:val="both"/>
        <w:rPr>
          <w:b/>
          <w:sz w:val="24"/>
          <w:szCs w:val="24"/>
          <w:shd w:val="clear" w:color="auto" w:fill="C4D13B"/>
          <w:lang w:val="es-CO"/>
        </w:rPr>
      </w:pPr>
      <w:r w:rsidRPr="00FF14E6">
        <w:rPr>
          <w:b/>
          <w:sz w:val="24"/>
          <w:szCs w:val="24"/>
          <w:shd w:val="clear" w:color="auto" w:fill="C4D13B"/>
          <w:lang w:val="es-CO"/>
        </w:rPr>
        <w:t>Contribuyentes</w:t>
      </w:r>
      <w:r w:rsidR="003165CB" w:rsidRPr="00FF14E6">
        <w:rPr>
          <w:b/>
          <w:sz w:val="24"/>
          <w:szCs w:val="24"/>
          <w:shd w:val="clear" w:color="auto" w:fill="C4D13B"/>
          <w:lang w:val="es-CO"/>
        </w:rPr>
        <w:t xml:space="preserve"> </w:t>
      </w:r>
      <w:r w:rsidRPr="00FF14E6">
        <w:rPr>
          <w:b/>
          <w:sz w:val="24"/>
          <w:szCs w:val="24"/>
          <w:shd w:val="clear" w:color="auto" w:fill="C4D13B"/>
          <w:lang w:val="es-CO"/>
        </w:rPr>
        <w:t>–</w:t>
      </w:r>
      <w:r w:rsidR="003165CB" w:rsidRPr="00FF14E6">
        <w:rPr>
          <w:b/>
          <w:sz w:val="24"/>
          <w:szCs w:val="24"/>
          <w:shd w:val="clear" w:color="auto" w:fill="C4D13B"/>
          <w:lang w:val="es-CO"/>
        </w:rPr>
        <w:t xml:space="preserve"> </w:t>
      </w:r>
      <w:r w:rsidRPr="00FF14E6">
        <w:rPr>
          <w:b/>
          <w:sz w:val="24"/>
          <w:szCs w:val="24"/>
          <w:shd w:val="clear" w:color="auto" w:fill="C4D13B"/>
          <w:lang w:val="es-CO"/>
        </w:rPr>
        <w:t>Foro Juvenil ACE 2021</w:t>
      </w:r>
    </w:p>
    <w:p w14:paraId="25CF2749" w14:textId="77777777" w:rsidR="001D401F" w:rsidRPr="00FF14E6" w:rsidRDefault="001D401F" w:rsidP="00BE5528">
      <w:pPr>
        <w:jc w:val="both"/>
        <w:rPr>
          <w:b/>
          <w:sz w:val="16"/>
          <w:szCs w:val="16"/>
          <w:lang w:val="es-CO"/>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D401F" w:rsidRPr="00FF14E6" w14:paraId="69572B5C" w14:textId="77777777">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1722F450" w14:textId="77777777" w:rsidR="001D401F" w:rsidRPr="00FF14E6" w:rsidRDefault="003165CB" w:rsidP="00091043">
            <w:pPr>
              <w:rPr>
                <w:b/>
                <w:lang w:val="es-CO"/>
              </w:rPr>
            </w:pPr>
            <w:r w:rsidRPr="00FF14E6">
              <w:rPr>
                <w:b/>
                <w:noProof/>
                <w:lang w:val="es-CO"/>
              </w:rPr>
              <w:drawing>
                <wp:inline distT="114300" distB="114300" distL="114300" distR="114300" wp14:anchorId="11948FBB" wp14:editId="0B5AAB37">
                  <wp:extent cx="928688" cy="96763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21842"/>
                          <a:stretch>
                            <a:fillRect/>
                          </a:stretch>
                        </pic:blipFill>
                        <pic:spPr>
                          <a:xfrm>
                            <a:off x="0" y="0"/>
                            <a:ext cx="928688" cy="967632"/>
                          </a:xfrm>
                          <a:prstGeom prst="rect">
                            <a:avLst/>
                          </a:prstGeom>
                          <a:ln/>
                        </pic:spPr>
                      </pic:pic>
                    </a:graphicData>
                  </a:graphic>
                </wp:inline>
              </w:drawing>
            </w:r>
          </w:p>
          <w:p w14:paraId="716CCE54" w14:textId="77777777" w:rsidR="00091043" w:rsidRDefault="003165CB" w:rsidP="00091043">
            <w:pPr>
              <w:rPr>
                <w:lang w:val="es-CO"/>
              </w:rPr>
            </w:pPr>
            <w:r w:rsidRPr="00FF14E6">
              <w:rPr>
                <w:lang w:val="es-CO"/>
              </w:rPr>
              <w:t xml:space="preserve">Hailey Campbell </w:t>
            </w:r>
          </w:p>
          <w:p w14:paraId="33035DE8" w14:textId="4F14F0F5" w:rsidR="001D401F" w:rsidRPr="00FF14E6" w:rsidRDefault="003165CB" w:rsidP="00091043">
            <w:pPr>
              <w:rPr>
                <w:lang w:val="es-CO"/>
              </w:rPr>
            </w:pPr>
            <w:proofErr w:type="spellStart"/>
            <w:r w:rsidRPr="00FF14E6">
              <w:rPr>
                <w:lang w:val="es-CO"/>
              </w:rPr>
              <w:t>Care</w:t>
            </w:r>
            <w:proofErr w:type="spellEnd"/>
            <w:r w:rsidRPr="00FF14E6">
              <w:rPr>
                <w:lang w:val="es-CO"/>
              </w:rPr>
              <w:t xml:space="preserve"> </w:t>
            </w:r>
            <w:proofErr w:type="spellStart"/>
            <w:r w:rsidRPr="00FF14E6">
              <w:rPr>
                <w:lang w:val="es-CO"/>
              </w:rPr>
              <w:t>About</w:t>
            </w:r>
            <w:proofErr w:type="spellEnd"/>
            <w:r w:rsidRPr="00FF14E6">
              <w:rPr>
                <w:lang w:val="es-CO"/>
              </w:rPr>
              <w:t xml:space="preserve"> </w:t>
            </w:r>
            <w:proofErr w:type="spellStart"/>
            <w:r w:rsidRPr="00FF14E6">
              <w:rPr>
                <w:lang w:val="es-CO"/>
              </w:rPr>
              <w:t>Climate</w:t>
            </w:r>
            <w:proofErr w:type="spellEnd"/>
          </w:p>
        </w:tc>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233653A4" w14:textId="77777777" w:rsidR="001D401F" w:rsidRPr="00FF14E6" w:rsidRDefault="003165CB" w:rsidP="00091043">
            <w:pPr>
              <w:rPr>
                <w:lang w:val="es-CO"/>
              </w:rPr>
            </w:pPr>
            <w:r w:rsidRPr="00FF14E6">
              <w:rPr>
                <w:noProof/>
                <w:lang w:val="es-CO"/>
              </w:rPr>
              <w:drawing>
                <wp:inline distT="114300" distB="114300" distL="114300" distR="114300" wp14:anchorId="30670BE3" wp14:editId="7C3FD210">
                  <wp:extent cx="1008404" cy="1015505"/>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008404" cy="1015505"/>
                          </a:xfrm>
                          <a:prstGeom prst="rect">
                            <a:avLst/>
                          </a:prstGeom>
                          <a:ln/>
                        </pic:spPr>
                      </pic:pic>
                    </a:graphicData>
                  </a:graphic>
                </wp:inline>
              </w:drawing>
            </w:r>
          </w:p>
          <w:p w14:paraId="7633838E" w14:textId="77777777" w:rsidR="001D401F" w:rsidRPr="00FF14E6" w:rsidRDefault="003165CB" w:rsidP="00091043">
            <w:pPr>
              <w:rPr>
                <w:lang w:val="es-CO"/>
              </w:rPr>
            </w:pPr>
            <w:r w:rsidRPr="00FF14E6">
              <w:rPr>
                <w:lang w:val="es-CO"/>
              </w:rPr>
              <w:t>Steven Zhou</w:t>
            </w:r>
          </w:p>
          <w:p w14:paraId="314ADBA4" w14:textId="77777777" w:rsidR="001D401F" w:rsidRPr="00FF14E6" w:rsidRDefault="003165CB" w:rsidP="00091043">
            <w:pPr>
              <w:rPr>
                <w:lang w:val="es-CO"/>
              </w:rPr>
            </w:pPr>
            <w:proofErr w:type="spellStart"/>
            <w:r w:rsidRPr="00FF14E6">
              <w:rPr>
                <w:lang w:val="es-CO"/>
              </w:rPr>
              <w:t>Issue</w:t>
            </w:r>
            <w:proofErr w:type="spellEnd"/>
            <w:r w:rsidRPr="00FF14E6">
              <w:rPr>
                <w:lang w:val="es-CO"/>
              </w:rPr>
              <w:t xml:space="preserve"> Studio</w:t>
            </w:r>
          </w:p>
        </w:tc>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1FD90290" w14:textId="77777777" w:rsidR="001D401F" w:rsidRPr="00FF14E6" w:rsidRDefault="003165CB" w:rsidP="00091043">
            <w:pPr>
              <w:rPr>
                <w:lang w:val="es-CO"/>
              </w:rPr>
            </w:pPr>
            <w:r w:rsidRPr="00FF14E6">
              <w:rPr>
                <w:noProof/>
                <w:lang w:val="es-CO"/>
              </w:rPr>
              <w:drawing>
                <wp:inline distT="114300" distB="114300" distL="114300" distR="114300" wp14:anchorId="376A9E68" wp14:editId="104BD985">
                  <wp:extent cx="998946" cy="100598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998946" cy="1005980"/>
                          </a:xfrm>
                          <a:prstGeom prst="rect">
                            <a:avLst/>
                          </a:prstGeom>
                          <a:ln/>
                        </pic:spPr>
                      </pic:pic>
                    </a:graphicData>
                  </a:graphic>
                </wp:inline>
              </w:drawing>
            </w:r>
          </w:p>
          <w:p w14:paraId="63441BF0" w14:textId="77777777" w:rsidR="001D401F" w:rsidRPr="00FF14E6" w:rsidRDefault="003165CB" w:rsidP="00091043">
            <w:pPr>
              <w:rPr>
                <w:lang w:val="es-CO"/>
              </w:rPr>
            </w:pPr>
            <w:proofErr w:type="spellStart"/>
            <w:r w:rsidRPr="00FF14E6">
              <w:rPr>
                <w:lang w:val="es-CO"/>
              </w:rPr>
              <w:t>Sahana</w:t>
            </w:r>
            <w:proofErr w:type="spellEnd"/>
            <w:r w:rsidRPr="00FF14E6">
              <w:rPr>
                <w:lang w:val="es-CO"/>
              </w:rPr>
              <w:t xml:space="preserve"> </w:t>
            </w:r>
            <w:proofErr w:type="spellStart"/>
            <w:r w:rsidRPr="00FF14E6">
              <w:rPr>
                <w:lang w:val="es-CO"/>
              </w:rPr>
              <w:t>Kaur</w:t>
            </w:r>
            <w:proofErr w:type="spellEnd"/>
          </w:p>
          <w:p w14:paraId="46F0A6EB" w14:textId="77777777" w:rsidR="001D401F" w:rsidRPr="00FF14E6" w:rsidRDefault="003165CB" w:rsidP="00091043">
            <w:pPr>
              <w:rPr>
                <w:lang w:val="es-CO"/>
              </w:rPr>
            </w:pPr>
            <w:r w:rsidRPr="00FF14E6">
              <w:rPr>
                <w:lang w:val="es-CO"/>
              </w:rPr>
              <w:t xml:space="preserve">Project </w:t>
            </w:r>
            <w:proofErr w:type="spellStart"/>
            <w:r w:rsidRPr="00FF14E6">
              <w:rPr>
                <w:lang w:val="es-CO"/>
              </w:rPr>
              <w:t>All</w:t>
            </w:r>
            <w:proofErr w:type="spellEnd"/>
            <w:r w:rsidRPr="00FF14E6">
              <w:rPr>
                <w:lang w:val="es-CO"/>
              </w:rPr>
              <w:t xml:space="preserve"> </w:t>
            </w:r>
            <w:proofErr w:type="spellStart"/>
            <w:r w:rsidRPr="00FF14E6">
              <w:rPr>
                <w:lang w:val="es-CO"/>
              </w:rPr>
              <w:t>For</w:t>
            </w:r>
            <w:proofErr w:type="spellEnd"/>
            <w:r w:rsidRPr="00FF14E6">
              <w:rPr>
                <w:lang w:val="es-CO"/>
              </w:rPr>
              <w:t xml:space="preserve"> </w:t>
            </w:r>
            <w:proofErr w:type="spellStart"/>
            <w:r w:rsidRPr="00FF14E6">
              <w:rPr>
                <w:lang w:val="es-CO"/>
              </w:rPr>
              <w:t>All</w:t>
            </w:r>
            <w:proofErr w:type="spellEnd"/>
          </w:p>
        </w:tc>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19407252" w14:textId="77777777" w:rsidR="001D401F" w:rsidRPr="00FF14E6" w:rsidRDefault="003165CB" w:rsidP="00091043">
            <w:pPr>
              <w:rPr>
                <w:lang w:val="es-CO"/>
              </w:rPr>
            </w:pPr>
            <w:r w:rsidRPr="00FF14E6">
              <w:rPr>
                <w:noProof/>
                <w:lang w:val="es-CO"/>
              </w:rPr>
              <w:drawing>
                <wp:inline distT="114300" distB="114300" distL="114300" distR="114300" wp14:anchorId="48E47FB5" wp14:editId="01042C08">
                  <wp:extent cx="1034186" cy="100598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034186" cy="1005980"/>
                          </a:xfrm>
                          <a:prstGeom prst="rect">
                            <a:avLst/>
                          </a:prstGeom>
                          <a:ln/>
                        </pic:spPr>
                      </pic:pic>
                    </a:graphicData>
                  </a:graphic>
                </wp:inline>
              </w:drawing>
            </w:r>
          </w:p>
          <w:p w14:paraId="586E6B4F" w14:textId="77777777" w:rsidR="001D401F" w:rsidRPr="00FF14E6" w:rsidRDefault="003165CB" w:rsidP="00091043">
            <w:pPr>
              <w:rPr>
                <w:lang w:val="es-CO"/>
              </w:rPr>
            </w:pPr>
            <w:proofErr w:type="spellStart"/>
            <w:r w:rsidRPr="00FF14E6">
              <w:rPr>
                <w:lang w:val="es-CO"/>
              </w:rPr>
              <w:t>Ashik</w:t>
            </w:r>
            <w:proofErr w:type="spellEnd"/>
            <w:r w:rsidRPr="00FF14E6">
              <w:rPr>
                <w:lang w:val="es-CO"/>
              </w:rPr>
              <w:t xml:space="preserve"> </w:t>
            </w:r>
            <w:proofErr w:type="spellStart"/>
            <w:r w:rsidRPr="00FF14E6">
              <w:rPr>
                <w:lang w:val="es-CO"/>
              </w:rPr>
              <w:t>Iqbal</w:t>
            </w:r>
            <w:proofErr w:type="spellEnd"/>
          </w:p>
          <w:p w14:paraId="1F17A665" w14:textId="77777777" w:rsidR="001D401F" w:rsidRPr="00FF14E6" w:rsidRDefault="003165CB" w:rsidP="00091043">
            <w:pPr>
              <w:rPr>
                <w:lang w:val="es-CO"/>
              </w:rPr>
            </w:pPr>
            <w:proofErr w:type="spellStart"/>
            <w:r w:rsidRPr="00FF14E6">
              <w:rPr>
                <w:lang w:val="es-CO"/>
              </w:rPr>
              <w:t>Institute</w:t>
            </w:r>
            <w:proofErr w:type="spellEnd"/>
            <w:r w:rsidRPr="00FF14E6">
              <w:rPr>
                <w:lang w:val="es-CO"/>
              </w:rPr>
              <w:t xml:space="preserve"> of </w:t>
            </w:r>
            <w:proofErr w:type="spellStart"/>
            <w:r w:rsidRPr="00FF14E6">
              <w:rPr>
                <w:lang w:val="es-CO"/>
              </w:rPr>
              <w:t>Water</w:t>
            </w:r>
            <w:proofErr w:type="spellEnd"/>
            <w:r w:rsidRPr="00FF14E6">
              <w:rPr>
                <w:lang w:val="es-CO"/>
              </w:rPr>
              <w:t xml:space="preserve"> and </w:t>
            </w:r>
            <w:proofErr w:type="spellStart"/>
            <w:r w:rsidRPr="00FF14E6">
              <w:rPr>
                <w:lang w:val="es-CO"/>
              </w:rPr>
              <w:t>Flood</w:t>
            </w:r>
            <w:proofErr w:type="spellEnd"/>
            <w:r w:rsidRPr="00FF14E6">
              <w:rPr>
                <w:lang w:val="es-CO"/>
              </w:rPr>
              <w:t xml:space="preserve"> Management</w:t>
            </w:r>
          </w:p>
        </w:tc>
      </w:tr>
      <w:tr w:rsidR="001D401F" w:rsidRPr="00FF14E6" w14:paraId="3E94203D" w14:textId="77777777">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50274AE1" w14:textId="77777777" w:rsidR="001D401F" w:rsidRPr="00FF14E6" w:rsidRDefault="003165CB" w:rsidP="00091043">
            <w:pPr>
              <w:rPr>
                <w:lang w:val="es-CO"/>
              </w:rPr>
            </w:pPr>
            <w:r w:rsidRPr="00FF14E6">
              <w:rPr>
                <w:noProof/>
                <w:lang w:val="es-CO"/>
              </w:rPr>
              <w:drawing>
                <wp:inline distT="114300" distB="114300" distL="114300" distR="114300" wp14:anchorId="1819EA41" wp14:editId="353C6DB2">
                  <wp:extent cx="947738" cy="103567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b="19311"/>
                          <a:stretch>
                            <a:fillRect/>
                          </a:stretch>
                        </pic:blipFill>
                        <pic:spPr>
                          <a:xfrm>
                            <a:off x="0" y="0"/>
                            <a:ext cx="947738" cy="1035672"/>
                          </a:xfrm>
                          <a:prstGeom prst="rect">
                            <a:avLst/>
                          </a:prstGeom>
                          <a:ln/>
                        </pic:spPr>
                      </pic:pic>
                    </a:graphicData>
                  </a:graphic>
                </wp:inline>
              </w:drawing>
            </w:r>
          </w:p>
          <w:p w14:paraId="0E706724" w14:textId="77777777" w:rsidR="001D401F" w:rsidRPr="00FF14E6" w:rsidRDefault="003165CB" w:rsidP="00091043">
            <w:pPr>
              <w:rPr>
                <w:lang w:val="es-CO"/>
              </w:rPr>
            </w:pPr>
            <w:r w:rsidRPr="00FF14E6">
              <w:rPr>
                <w:lang w:val="es-CO"/>
              </w:rPr>
              <w:t xml:space="preserve">Serena </w:t>
            </w:r>
            <w:proofErr w:type="spellStart"/>
            <w:r w:rsidRPr="00FF14E6">
              <w:rPr>
                <w:lang w:val="es-CO"/>
              </w:rPr>
              <w:t>Bashal</w:t>
            </w:r>
            <w:proofErr w:type="spellEnd"/>
          </w:p>
          <w:p w14:paraId="09319BE9" w14:textId="77777777" w:rsidR="001D401F" w:rsidRPr="00FF14E6" w:rsidRDefault="003165CB" w:rsidP="00091043">
            <w:pPr>
              <w:rPr>
                <w:lang w:val="es-CO"/>
              </w:rPr>
            </w:pPr>
            <w:r w:rsidRPr="00FF14E6">
              <w:rPr>
                <w:lang w:val="es-CO"/>
              </w:rPr>
              <w:t xml:space="preserve">UK </w:t>
            </w:r>
            <w:proofErr w:type="spellStart"/>
            <w:r w:rsidRPr="00FF14E6">
              <w:rPr>
                <w:lang w:val="es-CO"/>
              </w:rPr>
              <w:t>Youth</w:t>
            </w:r>
            <w:proofErr w:type="spellEnd"/>
            <w:r w:rsidRPr="00FF14E6">
              <w:rPr>
                <w:lang w:val="es-CO"/>
              </w:rPr>
              <w:t xml:space="preserve"> </w:t>
            </w:r>
            <w:proofErr w:type="spellStart"/>
            <w:r w:rsidRPr="00FF14E6">
              <w:rPr>
                <w:lang w:val="es-CO"/>
              </w:rPr>
              <w:t>Climate</w:t>
            </w:r>
            <w:proofErr w:type="spellEnd"/>
            <w:r w:rsidRPr="00FF14E6">
              <w:rPr>
                <w:lang w:val="es-CO"/>
              </w:rPr>
              <w:t xml:space="preserve"> </w:t>
            </w:r>
            <w:proofErr w:type="spellStart"/>
            <w:r w:rsidRPr="00FF14E6">
              <w:rPr>
                <w:lang w:val="es-CO"/>
              </w:rPr>
              <w:t>Coalition</w:t>
            </w:r>
            <w:proofErr w:type="spellEnd"/>
          </w:p>
        </w:tc>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4F36E63A" w14:textId="77777777" w:rsidR="001D401F" w:rsidRPr="00FF14E6" w:rsidRDefault="003165CB" w:rsidP="00091043">
            <w:pPr>
              <w:rPr>
                <w:b/>
                <w:lang w:val="es-CO"/>
              </w:rPr>
            </w:pPr>
            <w:r w:rsidRPr="00FF14E6">
              <w:rPr>
                <w:b/>
                <w:noProof/>
                <w:lang w:val="es-CO"/>
              </w:rPr>
              <w:drawing>
                <wp:inline distT="114300" distB="114300" distL="114300" distR="114300" wp14:anchorId="6A491FD7" wp14:editId="125758F5">
                  <wp:extent cx="1165298" cy="102503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l="34507"/>
                          <a:stretch>
                            <a:fillRect/>
                          </a:stretch>
                        </pic:blipFill>
                        <pic:spPr>
                          <a:xfrm>
                            <a:off x="0" y="0"/>
                            <a:ext cx="1165298" cy="1025030"/>
                          </a:xfrm>
                          <a:prstGeom prst="rect">
                            <a:avLst/>
                          </a:prstGeom>
                          <a:ln/>
                        </pic:spPr>
                      </pic:pic>
                    </a:graphicData>
                  </a:graphic>
                </wp:inline>
              </w:drawing>
            </w:r>
          </w:p>
          <w:p w14:paraId="082B1BD6" w14:textId="77777777" w:rsidR="001D401F" w:rsidRPr="00FF14E6" w:rsidRDefault="003165CB" w:rsidP="00091043">
            <w:pPr>
              <w:rPr>
                <w:lang w:val="es-CO"/>
              </w:rPr>
            </w:pPr>
            <w:r w:rsidRPr="00FF14E6">
              <w:rPr>
                <w:lang w:val="es-CO"/>
              </w:rPr>
              <w:t>Timothy Damon</w:t>
            </w:r>
          </w:p>
          <w:p w14:paraId="78D78F45" w14:textId="485BC91D" w:rsidR="001D401F" w:rsidRPr="00FF14E6" w:rsidRDefault="003165CB" w:rsidP="00091043">
            <w:pPr>
              <w:rPr>
                <w:b/>
                <w:lang w:val="es-CO"/>
              </w:rPr>
            </w:pPr>
            <w:r w:rsidRPr="00FF14E6">
              <w:rPr>
                <w:lang w:val="es-CO"/>
              </w:rPr>
              <w:t>Global</w:t>
            </w:r>
            <w:r w:rsidR="00091043">
              <w:rPr>
                <w:lang w:val="es-CO"/>
              </w:rPr>
              <w:t xml:space="preserve"> </w:t>
            </w:r>
            <w:proofErr w:type="spellStart"/>
            <w:r w:rsidRPr="00FF14E6">
              <w:rPr>
                <w:lang w:val="es-CO"/>
              </w:rPr>
              <w:t>Youth</w:t>
            </w:r>
            <w:proofErr w:type="spellEnd"/>
            <w:r w:rsidRPr="00FF14E6">
              <w:rPr>
                <w:lang w:val="es-CO"/>
              </w:rPr>
              <w:t xml:space="preserve"> </w:t>
            </w:r>
            <w:proofErr w:type="spellStart"/>
            <w:r w:rsidRPr="00FF14E6">
              <w:rPr>
                <w:lang w:val="es-CO"/>
              </w:rPr>
              <w:t>Development</w:t>
            </w:r>
            <w:proofErr w:type="spellEnd"/>
            <w:r w:rsidRPr="00FF14E6">
              <w:rPr>
                <w:lang w:val="es-CO"/>
              </w:rPr>
              <w:t xml:space="preserve"> </w:t>
            </w:r>
            <w:proofErr w:type="spellStart"/>
            <w:r w:rsidRPr="00FF14E6">
              <w:rPr>
                <w:lang w:val="es-CO"/>
              </w:rPr>
              <w:t>Institute</w:t>
            </w:r>
            <w:proofErr w:type="spellEnd"/>
          </w:p>
        </w:tc>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00A0428E" w14:textId="77777777" w:rsidR="001D401F" w:rsidRPr="00FF14E6" w:rsidRDefault="003165CB" w:rsidP="00091043">
            <w:pPr>
              <w:rPr>
                <w:b/>
                <w:lang w:val="es-CO"/>
              </w:rPr>
            </w:pPr>
            <w:r w:rsidRPr="00FF14E6">
              <w:rPr>
                <w:b/>
                <w:noProof/>
                <w:lang w:val="es-CO"/>
              </w:rPr>
              <w:drawing>
                <wp:inline distT="114300" distB="114300" distL="114300" distR="114300" wp14:anchorId="3BFC62B4" wp14:editId="5C6379F7">
                  <wp:extent cx="1014413" cy="1023982"/>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014413" cy="1023982"/>
                          </a:xfrm>
                          <a:prstGeom prst="rect">
                            <a:avLst/>
                          </a:prstGeom>
                          <a:ln/>
                        </pic:spPr>
                      </pic:pic>
                    </a:graphicData>
                  </a:graphic>
                </wp:inline>
              </w:drawing>
            </w:r>
          </w:p>
          <w:p w14:paraId="1F25F810" w14:textId="77777777" w:rsidR="001D401F" w:rsidRPr="00FF14E6" w:rsidRDefault="003165CB" w:rsidP="00091043">
            <w:pPr>
              <w:rPr>
                <w:lang w:val="es-CO"/>
              </w:rPr>
            </w:pPr>
            <w:proofErr w:type="spellStart"/>
            <w:r w:rsidRPr="00FF14E6">
              <w:rPr>
                <w:lang w:val="es-CO"/>
              </w:rPr>
              <w:t>Disha</w:t>
            </w:r>
            <w:proofErr w:type="spellEnd"/>
            <w:r w:rsidRPr="00FF14E6">
              <w:rPr>
                <w:lang w:val="es-CO"/>
              </w:rPr>
              <w:t xml:space="preserve"> </w:t>
            </w:r>
            <w:proofErr w:type="spellStart"/>
            <w:r w:rsidRPr="00FF14E6">
              <w:rPr>
                <w:lang w:val="es-CO"/>
              </w:rPr>
              <w:t>Sarkar</w:t>
            </w:r>
            <w:proofErr w:type="spellEnd"/>
          </w:p>
          <w:p w14:paraId="0EAA3351" w14:textId="5141E2F0" w:rsidR="001D401F" w:rsidRPr="00FF14E6" w:rsidRDefault="003165CB" w:rsidP="00091043">
            <w:pPr>
              <w:rPr>
                <w:b/>
                <w:lang w:val="es-CO"/>
              </w:rPr>
            </w:pPr>
            <w:r w:rsidRPr="00FF14E6">
              <w:rPr>
                <w:lang w:val="es-CO"/>
              </w:rPr>
              <w:t>International</w:t>
            </w:r>
            <w:r w:rsidR="00091043">
              <w:rPr>
                <w:lang w:val="es-CO"/>
              </w:rPr>
              <w:t xml:space="preserve"> </w:t>
            </w:r>
            <w:proofErr w:type="spellStart"/>
            <w:r w:rsidRPr="00FF14E6">
              <w:rPr>
                <w:lang w:val="es-CO"/>
              </w:rPr>
              <w:t>Youth</w:t>
            </w:r>
            <w:proofErr w:type="spellEnd"/>
            <w:r w:rsidRPr="00FF14E6">
              <w:rPr>
                <w:lang w:val="es-CO"/>
              </w:rPr>
              <w:t xml:space="preserve"> </w:t>
            </w:r>
            <w:proofErr w:type="spellStart"/>
            <w:r w:rsidRPr="00FF14E6">
              <w:rPr>
                <w:lang w:val="es-CO"/>
              </w:rPr>
              <w:t>Conference</w:t>
            </w:r>
            <w:proofErr w:type="spellEnd"/>
            <w:r w:rsidRPr="00FF14E6">
              <w:rPr>
                <w:lang w:val="es-CO"/>
              </w:rPr>
              <w:t xml:space="preserve"> 2021</w:t>
            </w:r>
          </w:p>
        </w:tc>
        <w:tc>
          <w:tcPr>
            <w:tcW w:w="2340" w:type="dxa"/>
            <w:tcBorders>
              <w:top w:val="single" w:sz="24" w:space="0" w:color="269FD6"/>
              <w:left w:val="single" w:sz="24" w:space="0" w:color="269FD6"/>
              <w:bottom w:val="single" w:sz="24" w:space="0" w:color="269FD6"/>
              <w:right w:val="single" w:sz="24" w:space="0" w:color="269FD6"/>
            </w:tcBorders>
            <w:shd w:val="clear" w:color="auto" w:fill="auto"/>
            <w:tcMar>
              <w:top w:w="100" w:type="dxa"/>
              <w:left w:w="100" w:type="dxa"/>
              <w:bottom w:w="100" w:type="dxa"/>
              <w:right w:w="100" w:type="dxa"/>
            </w:tcMar>
          </w:tcPr>
          <w:p w14:paraId="327F5D91" w14:textId="77777777" w:rsidR="001D401F" w:rsidRPr="00FF14E6" w:rsidRDefault="003165CB" w:rsidP="00091043">
            <w:pPr>
              <w:rPr>
                <w:b/>
                <w:lang w:val="es-CO"/>
              </w:rPr>
            </w:pPr>
            <w:r w:rsidRPr="00FF14E6">
              <w:rPr>
                <w:b/>
                <w:noProof/>
                <w:lang w:val="es-CO"/>
              </w:rPr>
              <w:drawing>
                <wp:inline distT="114300" distB="114300" distL="114300" distR="114300" wp14:anchorId="6F4AEC1E" wp14:editId="2851309D">
                  <wp:extent cx="877534" cy="1025434"/>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b="18627"/>
                          <a:stretch>
                            <a:fillRect/>
                          </a:stretch>
                        </pic:blipFill>
                        <pic:spPr>
                          <a:xfrm>
                            <a:off x="0" y="0"/>
                            <a:ext cx="877534" cy="1025434"/>
                          </a:xfrm>
                          <a:prstGeom prst="rect">
                            <a:avLst/>
                          </a:prstGeom>
                          <a:ln/>
                        </pic:spPr>
                      </pic:pic>
                    </a:graphicData>
                  </a:graphic>
                </wp:inline>
              </w:drawing>
            </w:r>
          </w:p>
          <w:p w14:paraId="5B35492C" w14:textId="77777777" w:rsidR="001D401F" w:rsidRPr="00FF14E6" w:rsidRDefault="003165CB" w:rsidP="00091043">
            <w:pPr>
              <w:rPr>
                <w:lang w:val="es-CO"/>
              </w:rPr>
            </w:pPr>
            <w:r w:rsidRPr="00FF14E6">
              <w:rPr>
                <w:lang w:val="es-CO"/>
              </w:rPr>
              <w:t>Jin Tanaka</w:t>
            </w:r>
          </w:p>
          <w:p w14:paraId="2644F5BD" w14:textId="77777777" w:rsidR="001D401F" w:rsidRPr="00FF14E6" w:rsidRDefault="003165CB" w:rsidP="00091043">
            <w:pPr>
              <w:rPr>
                <w:b/>
                <w:lang w:val="es-CO"/>
              </w:rPr>
            </w:pPr>
            <w:proofErr w:type="spellStart"/>
            <w:r w:rsidRPr="00FF14E6">
              <w:rPr>
                <w:lang w:val="es-CO"/>
              </w:rPr>
              <w:t>Chamber</w:t>
            </w:r>
            <w:proofErr w:type="spellEnd"/>
            <w:r w:rsidRPr="00FF14E6">
              <w:rPr>
                <w:lang w:val="es-CO"/>
              </w:rPr>
              <w:t xml:space="preserve"> International</w:t>
            </w:r>
          </w:p>
        </w:tc>
      </w:tr>
    </w:tbl>
    <w:p w14:paraId="53A59010" w14:textId="77777777" w:rsidR="001D401F" w:rsidRPr="00FF14E6" w:rsidRDefault="001D401F" w:rsidP="00BE5528">
      <w:pPr>
        <w:jc w:val="both"/>
        <w:rPr>
          <w:b/>
          <w:lang w:val="es-CO"/>
        </w:rPr>
      </w:pPr>
    </w:p>
    <w:sectPr w:rsidR="001D401F" w:rsidRPr="00FF14E6">
      <w:headerReference w:type="default" r:id="rId16"/>
      <w:footerReference w:type="default" r:id="rId17"/>
      <w:headerReference w:type="first" r:id="rId18"/>
      <w:footerReference w:type="first" r:id="rId19"/>
      <w:pgSz w:w="12240" w:h="15840"/>
      <w:pgMar w:top="1440" w:right="1440" w:bottom="3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8CC9" w14:textId="77777777" w:rsidR="00A73743" w:rsidRDefault="00A73743">
      <w:pPr>
        <w:spacing w:line="240" w:lineRule="auto"/>
      </w:pPr>
      <w:r>
        <w:separator/>
      </w:r>
    </w:p>
  </w:endnote>
  <w:endnote w:type="continuationSeparator" w:id="0">
    <w:p w14:paraId="079EFC75" w14:textId="77777777" w:rsidR="00A73743" w:rsidRDefault="00A73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8D4E" w14:textId="77777777" w:rsidR="00091043" w:rsidRDefault="00091043"/>
  <w:p w14:paraId="4983F8BF" w14:textId="119CE518" w:rsidR="001D401F" w:rsidRDefault="003165CB">
    <w:r>
      <w:rPr>
        <w:noProof/>
      </w:rPr>
      <w:drawing>
        <wp:inline distT="114300" distB="114300" distL="114300" distR="114300" wp14:anchorId="7D5275C6" wp14:editId="5F7D2E08">
          <wp:extent cx="1139102" cy="29396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2051" t="26153" r="38757" b="64023"/>
                  <a:stretch>
                    <a:fillRect/>
                  </a:stretch>
                </pic:blipFill>
                <pic:spPr>
                  <a:xfrm>
                    <a:off x="0" y="0"/>
                    <a:ext cx="1139102" cy="293962"/>
                  </a:xfrm>
                  <a:prstGeom prst="rect">
                    <a:avLst/>
                  </a:prstGeom>
                  <a:ln/>
                </pic:spPr>
              </pic:pic>
            </a:graphicData>
          </a:graphic>
        </wp:inline>
      </w:drawing>
    </w:r>
    <w:r>
      <w:tab/>
    </w:r>
    <w:r>
      <w:tab/>
    </w:r>
    <w:r>
      <w:tab/>
    </w:r>
    <w:r>
      <w:tab/>
    </w:r>
    <w:r>
      <w:tab/>
    </w:r>
    <w:r>
      <w:tab/>
    </w:r>
    <w:r>
      <w:tab/>
    </w:r>
    <w:r>
      <w:tab/>
    </w:r>
    <w:r>
      <w:tab/>
    </w:r>
    <w:r>
      <w:tab/>
      <w:t xml:space="preserve">         </w:t>
    </w:r>
    <w:r>
      <w:fldChar w:fldCharType="begin"/>
    </w:r>
    <w:r>
      <w:instrText>PAGE</w:instrText>
    </w:r>
    <w:r>
      <w:fldChar w:fldCharType="separate"/>
    </w:r>
    <w:r w:rsidR="00927E3E">
      <w:rPr>
        <w:noProof/>
      </w:rPr>
      <w:t>2</w:t>
    </w:r>
    <w:r>
      <w:fldChar w:fldCharType="end"/>
    </w:r>
  </w:p>
  <w:p w14:paraId="0CE174AD" w14:textId="5F7F938C" w:rsidR="00091043" w:rsidRDefault="00091043">
    <w:r>
      <w:rPr>
        <w:sz w:val="16"/>
        <w:szCs w:val="16"/>
      </w:rPr>
      <w:t xml:space="preserve"> </w:t>
    </w:r>
    <w:proofErr w:type="spellStart"/>
    <w:r>
      <w:rPr>
        <w:sz w:val="16"/>
        <w:szCs w:val="16"/>
      </w:rPr>
      <w:t>Traducido</w:t>
    </w:r>
    <w:proofErr w:type="spellEnd"/>
    <w:r>
      <w:rPr>
        <w:sz w:val="16"/>
        <w:szCs w:val="16"/>
      </w:rPr>
      <w:t xml:space="preserve"> por Felipe Gomez, </w:t>
    </w:r>
    <w:proofErr w:type="spellStart"/>
    <w:r>
      <w:rPr>
        <w:sz w:val="16"/>
        <w:szCs w:val="16"/>
      </w:rPr>
      <w:t>Faby</w:t>
    </w:r>
    <w:proofErr w:type="spellEnd"/>
    <w:r>
      <w:rPr>
        <w:sz w:val="16"/>
        <w:szCs w:val="16"/>
      </w:rPr>
      <w:t xml:space="preserve"> G</w:t>
    </w:r>
    <w:r w:rsidRPr="00091043">
      <w:rPr>
        <w:sz w:val="16"/>
        <w:szCs w:val="16"/>
      </w:rPr>
      <w:t>utiérrez</w:t>
    </w:r>
    <w:r>
      <w:rPr>
        <w:sz w:val="16"/>
        <w:szCs w:val="16"/>
      </w:rPr>
      <w:t>, y J</w:t>
    </w:r>
    <w:r w:rsidRPr="00091043">
      <w:rPr>
        <w:sz w:val="16"/>
        <w:szCs w:val="16"/>
      </w:rPr>
      <w:t xml:space="preserve">uan Sebastián Avella </w:t>
    </w:r>
    <w:proofErr w:type="spellStart"/>
    <w:r w:rsidRPr="00091043">
      <w:rPr>
        <w:sz w:val="16"/>
        <w:szCs w:val="16"/>
      </w:rPr>
      <w:t>Dallos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1FB8" w14:textId="0B86348D" w:rsidR="00091043" w:rsidRDefault="003165CB">
    <w:r>
      <w:rPr>
        <w:noProof/>
      </w:rPr>
      <w:drawing>
        <wp:inline distT="114300" distB="114300" distL="114300" distR="114300" wp14:anchorId="605BC18B" wp14:editId="0F0054A4">
          <wp:extent cx="1139102" cy="29396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2051" t="26153" r="38757" b="64023"/>
                  <a:stretch>
                    <a:fillRect/>
                  </a:stretch>
                </pic:blipFill>
                <pic:spPr>
                  <a:xfrm>
                    <a:off x="0" y="0"/>
                    <a:ext cx="1139102" cy="293962"/>
                  </a:xfrm>
                  <a:prstGeom prst="rect">
                    <a:avLst/>
                  </a:prstGeom>
                  <a:ln/>
                </pic:spPr>
              </pic:pic>
            </a:graphicData>
          </a:graphic>
        </wp:inline>
      </w:drawing>
    </w:r>
    <w:r>
      <w:tab/>
    </w:r>
    <w:r>
      <w:tab/>
    </w:r>
    <w:r>
      <w:tab/>
    </w:r>
    <w:r>
      <w:tab/>
    </w:r>
    <w:r>
      <w:tab/>
    </w:r>
    <w:r>
      <w:tab/>
    </w:r>
    <w:r>
      <w:tab/>
    </w:r>
    <w:r>
      <w:tab/>
    </w:r>
    <w:r>
      <w:tab/>
    </w:r>
    <w:r>
      <w:tab/>
      <w:t xml:space="preserve">         1</w:t>
    </w:r>
  </w:p>
  <w:p w14:paraId="369AB627" w14:textId="1ABBD4A6" w:rsidR="00091043" w:rsidRPr="00091043" w:rsidRDefault="00091043">
    <w:pPr>
      <w:rPr>
        <w:sz w:val="16"/>
        <w:szCs w:val="16"/>
      </w:rPr>
    </w:pPr>
    <w:r>
      <w:rPr>
        <w:sz w:val="16"/>
        <w:szCs w:val="16"/>
      </w:rPr>
      <w:t xml:space="preserve"> </w:t>
    </w:r>
    <w:proofErr w:type="spellStart"/>
    <w:r>
      <w:rPr>
        <w:sz w:val="16"/>
        <w:szCs w:val="16"/>
      </w:rPr>
      <w:t>Traducido</w:t>
    </w:r>
    <w:proofErr w:type="spellEnd"/>
    <w:r>
      <w:rPr>
        <w:sz w:val="16"/>
        <w:szCs w:val="16"/>
      </w:rPr>
      <w:t xml:space="preserve"> por Felipe Gomez, </w:t>
    </w:r>
    <w:proofErr w:type="spellStart"/>
    <w:r>
      <w:rPr>
        <w:sz w:val="16"/>
        <w:szCs w:val="16"/>
      </w:rPr>
      <w:t>Faby</w:t>
    </w:r>
    <w:proofErr w:type="spellEnd"/>
    <w:r>
      <w:rPr>
        <w:sz w:val="16"/>
        <w:szCs w:val="16"/>
      </w:rPr>
      <w:t xml:space="preserve"> G</w:t>
    </w:r>
    <w:r w:rsidRPr="00091043">
      <w:rPr>
        <w:sz w:val="16"/>
        <w:szCs w:val="16"/>
      </w:rPr>
      <w:t>utiérrez</w:t>
    </w:r>
    <w:r>
      <w:rPr>
        <w:sz w:val="16"/>
        <w:szCs w:val="16"/>
      </w:rPr>
      <w:t>, y J</w:t>
    </w:r>
    <w:r w:rsidRPr="00091043">
      <w:rPr>
        <w:sz w:val="16"/>
        <w:szCs w:val="16"/>
      </w:rPr>
      <w:t xml:space="preserve">uan Sebastián Avella </w:t>
    </w:r>
    <w:proofErr w:type="spellStart"/>
    <w:r w:rsidRPr="00091043">
      <w:rPr>
        <w:sz w:val="16"/>
        <w:szCs w:val="16"/>
      </w:rPr>
      <w:t>Dallos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81AF9" w14:textId="77777777" w:rsidR="00A73743" w:rsidRDefault="00A73743">
      <w:pPr>
        <w:spacing w:line="240" w:lineRule="auto"/>
      </w:pPr>
      <w:r>
        <w:separator/>
      </w:r>
    </w:p>
  </w:footnote>
  <w:footnote w:type="continuationSeparator" w:id="0">
    <w:p w14:paraId="5C48E04D" w14:textId="77777777" w:rsidR="00A73743" w:rsidRDefault="00A737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0F47" w14:textId="77777777" w:rsidR="001D401F" w:rsidRDefault="001D401F">
    <w:pPr>
      <w:ind w:left="1440" w:firstLine="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93F8" w14:textId="5DA2F7C7" w:rsidR="001D401F" w:rsidRPr="001541E2" w:rsidRDefault="00927E3E" w:rsidP="00927E3E">
    <w:pPr>
      <w:jc w:val="center"/>
      <w:rPr>
        <w:b/>
        <w:color w:val="269FD6"/>
        <w:sz w:val="32"/>
        <w:szCs w:val="32"/>
        <w:lang w:val="es-CO"/>
      </w:rPr>
    </w:pPr>
    <w:r w:rsidRPr="001541E2">
      <w:rPr>
        <w:b/>
        <w:color w:val="269FD6"/>
        <w:sz w:val="32"/>
        <w:szCs w:val="32"/>
        <w:lang w:val="es-CO"/>
      </w:rPr>
      <w:t>Resumen Ejecutivo Foro Juvenil 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275"/>
    <w:multiLevelType w:val="hybridMultilevel"/>
    <w:tmpl w:val="5AB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3ED"/>
    <w:multiLevelType w:val="multilevel"/>
    <w:tmpl w:val="FC18B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642B1"/>
    <w:multiLevelType w:val="hybridMultilevel"/>
    <w:tmpl w:val="A8A0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53A7D"/>
    <w:multiLevelType w:val="multilevel"/>
    <w:tmpl w:val="2B8A9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637F55"/>
    <w:multiLevelType w:val="hybridMultilevel"/>
    <w:tmpl w:val="8456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21B20"/>
    <w:multiLevelType w:val="multilevel"/>
    <w:tmpl w:val="86420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1F3E2D"/>
    <w:multiLevelType w:val="hybridMultilevel"/>
    <w:tmpl w:val="24A2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C6D56"/>
    <w:multiLevelType w:val="multilevel"/>
    <w:tmpl w:val="9D3EF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B773FD"/>
    <w:multiLevelType w:val="multilevel"/>
    <w:tmpl w:val="DFCE9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A33AA3"/>
    <w:multiLevelType w:val="multilevel"/>
    <w:tmpl w:val="73E21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42369C"/>
    <w:multiLevelType w:val="multilevel"/>
    <w:tmpl w:val="8B50F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BA02C0"/>
    <w:multiLevelType w:val="hybridMultilevel"/>
    <w:tmpl w:val="6504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23225"/>
    <w:multiLevelType w:val="hybridMultilevel"/>
    <w:tmpl w:val="089A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473B8"/>
    <w:multiLevelType w:val="multilevel"/>
    <w:tmpl w:val="765AD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01389D"/>
    <w:multiLevelType w:val="multilevel"/>
    <w:tmpl w:val="41CED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6A64AA"/>
    <w:multiLevelType w:val="multilevel"/>
    <w:tmpl w:val="21E22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A237FF"/>
    <w:multiLevelType w:val="hybridMultilevel"/>
    <w:tmpl w:val="024A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EF17A1"/>
    <w:multiLevelType w:val="multilevel"/>
    <w:tmpl w:val="5DDC4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D63B18"/>
    <w:multiLevelType w:val="hybridMultilevel"/>
    <w:tmpl w:val="712AFCF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9" w15:restartNumberingAfterBreak="0">
    <w:nsid w:val="7CAD510E"/>
    <w:multiLevelType w:val="multilevel"/>
    <w:tmpl w:val="74D48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3"/>
  </w:num>
  <w:num w:numId="4">
    <w:abstractNumId w:val="17"/>
  </w:num>
  <w:num w:numId="5">
    <w:abstractNumId w:val="14"/>
  </w:num>
  <w:num w:numId="6">
    <w:abstractNumId w:val="7"/>
  </w:num>
  <w:num w:numId="7">
    <w:abstractNumId w:val="9"/>
  </w:num>
  <w:num w:numId="8">
    <w:abstractNumId w:val="13"/>
  </w:num>
  <w:num w:numId="9">
    <w:abstractNumId w:val="10"/>
  </w:num>
  <w:num w:numId="10">
    <w:abstractNumId w:val="19"/>
  </w:num>
  <w:num w:numId="11">
    <w:abstractNumId w:val="1"/>
  </w:num>
  <w:num w:numId="12">
    <w:abstractNumId w:val="15"/>
  </w:num>
  <w:num w:numId="13">
    <w:abstractNumId w:val="4"/>
  </w:num>
  <w:num w:numId="14">
    <w:abstractNumId w:val="2"/>
  </w:num>
  <w:num w:numId="15">
    <w:abstractNumId w:val="12"/>
  </w:num>
  <w:num w:numId="16">
    <w:abstractNumId w:val="6"/>
  </w:num>
  <w:num w:numId="17">
    <w:abstractNumId w:val="16"/>
  </w:num>
  <w:num w:numId="18">
    <w:abstractNumId w:val="11"/>
  </w:num>
  <w:num w:numId="19">
    <w:abstractNumId w:val="1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01F"/>
    <w:rsid w:val="00091043"/>
    <w:rsid w:val="001541E2"/>
    <w:rsid w:val="001D401F"/>
    <w:rsid w:val="001E0DD5"/>
    <w:rsid w:val="001F7037"/>
    <w:rsid w:val="003165CB"/>
    <w:rsid w:val="007655EF"/>
    <w:rsid w:val="007C5D58"/>
    <w:rsid w:val="007F237E"/>
    <w:rsid w:val="007F7B34"/>
    <w:rsid w:val="008D4821"/>
    <w:rsid w:val="00927E3E"/>
    <w:rsid w:val="00A73743"/>
    <w:rsid w:val="00BC240E"/>
    <w:rsid w:val="00BE5528"/>
    <w:rsid w:val="00CB5D16"/>
    <w:rsid w:val="00D12A74"/>
    <w:rsid w:val="00D9141B"/>
    <w:rsid w:val="00D9219C"/>
    <w:rsid w:val="00D9652B"/>
    <w:rsid w:val="00FF14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3E17"/>
  <w15:docId w15:val="{F22D9D5C-2DA5-4838-8D5E-144B30783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27E3E"/>
    <w:pPr>
      <w:tabs>
        <w:tab w:val="center" w:pos="4419"/>
        <w:tab w:val="right" w:pos="8838"/>
      </w:tabs>
      <w:spacing w:line="240" w:lineRule="auto"/>
    </w:pPr>
  </w:style>
  <w:style w:type="character" w:customStyle="1" w:styleId="HeaderChar">
    <w:name w:val="Header Char"/>
    <w:basedOn w:val="DefaultParagraphFont"/>
    <w:link w:val="Header"/>
    <w:uiPriority w:val="99"/>
    <w:rsid w:val="00927E3E"/>
  </w:style>
  <w:style w:type="paragraph" w:styleId="Footer">
    <w:name w:val="footer"/>
    <w:basedOn w:val="Normal"/>
    <w:link w:val="FooterChar"/>
    <w:uiPriority w:val="99"/>
    <w:unhideWhenUsed/>
    <w:rsid w:val="00927E3E"/>
    <w:pPr>
      <w:tabs>
        <w:tab w:val="center" w:pos="4419"/>
        <w:tab w:val="right" w:pos="8838"/>
      </w:tabs>
      <w:spacing w:line="240" w:lineRule="auto"/>
    </w:pPr>
  </w:style>
  <w:style w:type="character" w:customStyle="1" w:styleId="FooterChar">
    <w:name w:val="Footer Char"/>
    <w:basedOn w:val="DefaultParagraphFont"/>
    <w:link w:val="Footer"/>
    <w:uiPriority w:val="99"/>
    <w:rsid w:val="00927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ceyf.com/"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1831</Words>
  <Characters>10437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Gómez Gallo</dc:creator>
  <cp:lastModifiedBy>Stacey Campbell</cp:lastModifiedBy>
  <cp:revision>5</cp:revision>
  <dcterms:created xsi:type="dcterms:W3CDTF">2021-10-17T19:44:00Z</dcterms:created>
  <dcterms:modified xsi:type="dcterms:W3CDTF">2021-10-17T20:33:00Z</dcterms:modified>
</cp:coreProperties>
</file>